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75" w:lineRule="auto"/>
        <w:rPr>
          <w:rFonts w:ascii="Arial"/>
          <w:sz w:val="21"/>
        </w:rPr>
      </w:pPr>
    </w:p>
    <w:p>
      <w:pPr>
        <w:spacing w:line="275" w:lineRule="auto"/>
        <w:rPr>
          <w:rFonts w:ascii="Arial"/>
          <w:sz w:val="21"/>
        </w:rPr>
      </w:pPr>
    </w:p>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bookmarkStart w:id="0" w:name="_GoBack"/>
      <w:bookmarkEnd w:id="0"/>
    </w:p>
    <w:p>
      <w:pPr>
        <w:spacing w:line="260" w:lineRule="auto"/>
        <w:rPr>
          <w:rFonts w:ascii="Arial"/>
          <w:sz w:val="21"/>
        </w:rPr>
      </w:pPr>
    </w:p>
    <w:p>
      <w:pPr>
        <w:spacing w:before="140" w:line="408" w:lineRule="auto"/>
        <w:ind w:left="1541" w:right="115" w:hanging="1493"/>
        <w:rPr>
          <w:rFonts w:ascii="黑体" w:hAnsi="黑体" w:eastAsia="黑体" w:cs="黑体"/>
          <w:sz w:val="43"/>
          <w:szCs w:val="43"/>
        </w:rPr>
      </w:pPr>
      <w:r>
        <w:rPr>
          <w:rFonts w:ascii="黑体" w:hAnsi="黑体" w:eastAsia="黑体" w:cs="黑体"/>
          <w:spacing w:val="7"/>
          <w:sz w:val="43"/>
          <w:szCs w:val="43"/>
        </w:rPr>
        <w:t>关</w:t>
      </w:r>
      <w:r>
        <w:rPr>
          <w:rFonts w:ascii="黑体" w:hAnsi="黑体" w:eastAsia="黑体" w:cs="黑体"/>
          <w:spacing w:val="5"/>
          <w:sz w:val="43"/>
          <w:szCs w:val="43"/>
        </w:rPr>
        <w:t>于印发《池州市深化体教融合促进青少年</w:t>
      </w:r>
      <w:r>
        <w:rPr>
          <w:rFonts w:ascii="黑体" w:hAnsi="黑体" w:eastAsia="黑体" w:cs="黑体"/>
          <w:sz w:val="43"/>
          <w:szCs w:val="43"/>
        </w:rPr>
        <w:t xml:space="preserve"> </w:t>
      </w:r>
      <w:r>
        <w:rPr>
          <w:rFonts w:ascii="黑体" w:hAnsi="黑体" w:eastAsia="黑体" w:cs="黑体"/>
          <w:spacing w:val="15"/>
          <w:sz w:val="43"/>
          <w:szCs w:val="43"/>
        </w:rPr>
        <w:t>健</w:t>
      </w:r>
      <w:r>
        <w:rPr>
          <w:rFonts w:ascii="黑体" w:hAnsi="黑体" w:eastAsia="黑体" w:cs="黑体"/>
          <w:spacing w:val="8"/>
          <w:sz w:val="43"/>
          <w:szCs w:val="43"/>
        </w:rPr>
        <w:t>康发展行动方案》的通知</w:t>
      </w:r>
    </w:p>
    <w:p>
      <w:pPr>
        <w:spacing w:line="392" w:lineRule="auto"/>
        <w:rPr>
          <w:rFonts w:ascii="Arial"/>
          <w:sz w:val="21"/>
        </w:rPr>
      </w:pPr>
    </w:p>
    <w:p>
      <w:pPr>
        <w:spacing w:before="101" w:line="229" w:lineRule="auto"/>
        <w:ind w:left="36"/>
        <w:rPr>
          <w:rFonts w:ascii="仿宋" w:hAnsi="仿宋" w:eastAsia="仿宋" w:cs="仿宋"/>
          <w:sz w:val="31"/>
          <w:szCs w:val="31"/>
        </w:rPr>
      </w:pPr>
      <w:r>
        <w:rPr>
          <w:rFonts w:ascii="仿宋" w:hAnsi="仿宋" w:eastAsia="仿宋" w:cs="仿宋"/>
          <w:spacing w:val="-1"/>
          <w:sz w:val="31"/>
          <w:szCs w:val="31"/>
        </w:rPr>
        <w:t>各县 (</w:t>
      </w:r>
      <w:r>
        <w:rPr>
          <w:rFonts w:ascii="仿宋" w:hAnsi="仿宋" w:eastAsia="仿宋" w:cs="仿宋"/>
          <w:sz w:val="31"/>
          <w:szCs w:val="31"/>
        </w:rPr>
        <w:t>区) 人民政府，九华山风景区管委会，市直相关单位：</w:t>
      </w:r>
    </w:p>
    <w:p>
      <w:pPr>
        <w:spacing w:before="242" w:line="379" w:lineRule="auto"/>
        <w:ind w:left="76" w:firstLine="596"/>
        <w:jc w:val="right"/>
        <w:rPr>
          <w:rFonts w:ascii="仿宋" w:hAnsi="仿宋" w:eastAsia="仿宋" w:cs="仿宋"/>
          <w:sz w:val="31"/>
          <w:szCs w:val="31"/>
        </w:rPr>
      </w:pPr>
      <w:r>
        <w:rPr>
          <w:rFonts w:ascii="仿宋" w:hAnsi="仿宋" w:eastAsia="仿宋" w:cs="仿宋"/>
          <w:spacing w:val="16"/>
          <w:sz w:val="31"/>
          <w:szCs w:val="31"/>
        </w:rPr>
        <w:t>《</w:t>
      </w:r>
      <w:r>
        <w:rPr>
          <w:rFonts w:ascii="仿宋" w:hAnsi="仿宋" w:eastAsia="仿宋" w:cs="仿宋"/>
          <w:spacing w:val="10"/>
          <w:sz w:val="31"/>
          <w:szCs w:val="31"/>
        </w:rPr>
        <w:t>池</w:t>
      </w:r>
      <w:r>
        <w:rPr>
          <w:rFonts w:ascii="仿宋" w:hAnsi="仿宋" w:eastAsia="仿宋" w:cs="仿宋"/>
          <w:spacing w:val="8"/>
          <w:sz w:val="31"/>
          <w:szCs w:val="31"/>
        </w:rPr>
        <w:t>州市深化体教融合促进青少年健康发展行动方案》</w:t>
      </w:r>
      <w:r>
        <w:rPr>
          <w:rFonts w:ascii="仿宋" w:hAnsi="仿宋" w:eastAsia="仿宋" w:cs="仿宋"/>
          <w:sz w:val="31"/>
          <w:szCs w:val="31"/>
        </w:rPr>
        <w:t xml:space="preserve"> </w:t>
      </w:r>
      <w:r>
        <w:rPr>
          <w:rFonts w:ascii="仿宋" w:hAnsi="仿宋" w:eastAsia="仿宋" w:cs="仿宋"/>
          <w:spacing w:val="-1"/>
          <w:sz w:val="31"/>
          <w:szCs w:val="31"/>
        </w:rPr>
        <w:t>已经市政府同意，现印发给你们，</w:t>
      </w:r>
      <w:r>
        <w:rPr>
          <w:rFonts w:ascii="仿宋" w:hAnsi="仿宋" w:eastAsia="仿宋" w:cs="仿宋"/>
          <w:sz w:val="31"/>
          <w:szCs w:val="31"/>
        </w:rPr>
        <w:t>请结合实际认真贯彻执行。</w:t>
      </w:r>
    </w:p>
    <w:p>
      <w:pPr>
        <w:spacing w:line="278" w:lineRule="auto"/>
        <w:rPr>
          <w:rFonts w:ascii="Arial"/>
          <w:sz w:val="21"/>
        </w:rPr>
      </w:pPr>
    </w:p>
    <w:p>
      <w:pPr>
        <w:spacing w:line="278" w:lineRule="auto"/>
        <w:rPr>
          <w:rFonts w:ascii="Arial"/>
          <w:sz w:val="21"/>
        </w:rPr>
      </w:pPr>
    </w:p>
    <w:p>
      <w:pPr>
        <w:spacing w:line="278" w:lineRule="auto"/>
        <w:rPr>
          <w:rFonts w:ascii="Arial"/>
          <w:sz w:val="21"/>
        </w:rPr>
      </w:pPr>
    </w:p>
    <w:p>
      <w:pPr>
        <w:spacing w:line="279" w:lineRule="auto"/>
        <w:rPr>
          <w:rFonts w:ascii="Arial"/>
          <w:sz w:val="21"/>
        </w:rPr>
      </w:pPr>
    </w:p>
    <w:p>
      <w:pPr>
        <w:spacing w:before="101" w:line="228" w:lineRule="auto"/>
        <w:ind w:left="4522"/>
        <w:rPr>
          <w:rFonts w:ascii="仿宋" w:hAnsi="仿宋" w:eastAsia="仿宋" w:cs="仿宋"/>
          <w:sz w:val="31"/>
          <w:szCs w:val="31"/>
        </w:rPr>
      </w:pPr>
      <w:r>
        <w:rPr>
          <w:rFonts w:ascii="仿宋" w:hAnsi="仿宋" w:eastAsia="仿宋" w:cs="仿宋"/>
          <w:spacing w:val="7"/>
          <w:sz w:val="31"/>
          <w:szCs w:val="31"/>
        </w:rPr>
        <w:t>池州市教育和体育</w:t>
      </w:r>
      <w:r>
        <w:rPr>
          <w:rFonts w:ascii="仿宋" w:hAnsi="仿宋" w:eastAsia="仿宋" w:cs="仿宋"/>
          <w:spacing w:val="6"/>
          <w:sz w:val="31"/>
          <w:szCs w:val="31"/>
        </w:rPr>
        <w:t>局</w:t>
      </w:r>
    </w:p>
    <w:p>
      <w:pPr>
        <w:spacing w:before="241" w:line="228" w:lineRule="auto"/>
        <w:ind w:left="4829"/>
        <w:rPr>
          <w:rFonts w:ascii="仿宋" w:hAnsi="仿宋" w:eastAsia="仿宋" w:cs="仿宋"/>
          <w:spacing w:val="-18"/>
          <w:sz w:val="31"/>
          <w:szCs w:val="31"/>
        </w:rPr>
      </w:pPr>
      <w:r>
        <w:rPr>
          <w:rFonts w:ascii="仿宋" w:hAnsi="仿宋" w:eastAsia="仿宋" w:cs="仿宋"/>
          <w:spacing w:val="-19"/>
          <w:sz w:val="31"/>
          <w:szCs w:val="31"/>
        </w:rPr>
        <w:t xml:space="preserve">2021 年 8 月 6 </w:t>
      </w:r>
      <w:r>
        <w:rPr>
          <w:rFonts w:ascii="仿宋" w:hAnsi="仿宋" w:eastAsia="仿宋" w:cs="仿宋"/>
          <w:spacing w:val="-18"/>
          <w:sz w:val="31"/>
          <w:szCs w:val="31"/>
        </w:rPr>
        <w:t>日</w:t>
      </w:r>
    </w:p>
    <w:p>
      <w:pPr>
        <w:spacing w:before="241" w:line="228" w:lineRule="auto"/>
        <w:ind w:left="4829"/>
        <w:rPr>
          <w:rFonts w:ascii="仿宋" w:hAnsi="仿宋" w:eastAsia="仿宋" w:cs="仿宋"/>
          <w:spacing w:val="-18"/>
          <w:sz w:val="31"/>
          <w:szCs w:val="31"/>
        </w:rPr>
      </w:pPr>
    </w:p>
    <w:p>
      <w:pPr>
        <w:spacing w:before="241" w:line="228" w:lineRule="auto"/>
        <w:ind w:left="4829"/>
        <w:rPr>
          <w:rFonts w:ascii="仿宋" w:hAnsi="仿宋" w:eastAsia="仿宋" w:cs="仿宋"/>
          <w:spacing w:val="-18"/>
          <w:sz w:val="31"/>
          <w:szCs w:val="31"/>
        </w:rPr>
      </w:pPr>
    </w:p>
    <w:p>
      <w:pPr>
        <w:spacing w:before="241" w:line="228" w:lineRule="auto"/>
        <w:ind w:left="4829"/>
        <w:rPr>
          <w:rFonts w:ascii="仿宋" w:hAnsi="仿宋" w:eastAsia="仿宋" w:cs="仿宋"/>
          <w:spacing w:val="-18"/>
          <w:sz w:val="31"/>
          <w:szCs w:val="31"/>
        </w:rPr>
      </w:pPr>
    </w:p>
    <w:p>
      <w:pPr>
        <w:spacing w:before="241" w:line="228" w:lineRule="auto"/>
        <w:ind w:left="4829"/>
        <w:rPr>
          <w:rFonts w:ascii="仿宋" w:hAnsi="仿宋" w:eastAsia="仿宋" w:cs="仿宋"/>
          <w:spacing w:val="-18"/>
          <w:sz w:val="31"/>
          <w:szCs w:val="31"/>
        </w:rPr>
      </w:pPr>
    </w:p>
    <w:p>
      <w:pPr>
        <w:spacing w:before="241" w:line="228" w:lineRule="auto"/>
        <w:ind w:left="4829"/>
        <w:rPr>
          <w:rFonts w:ascii="仿宋" w:hAnsi="仿宋" w:eastAsia="仿宋" w:cs="仿宋"/>
          <w:spacing w:val="-18"/>
          <w:sz w:val="31"/>
          <w:szCs w:val="31"/>
        </w:rPr>
      </w:pPr>
    </w:p>
    <w:p>
      <w:pPr>
        <w:spacing w:line="590" w:lineRule="exact"/>
        <w:jc w:val="center"/>
        <w:rPr>
          <w:rFonts w:hint="eastAsia" w:asciiTheme="minorEastAsia" w:hAnsiTheme="minorEastAsia" w:eastAsiaTheme="minorEastAsia"/>
          <w:sz w:val="44"/>
          <w:szCs w:val="44"/>
        </w:rPr>
      </w:pPr>
    </w:p>
    <w:p>
      <w:pPr>
        <w:spacing w:line="590" w:lineRule="exact"/>
        <w:jc w:val="center"/>
        <w:rPr>
          <w:rFonts w:hint="eastAsia" w:ascii="方正小标宋_GBK" w:hAnsi="方正小标宋_GBK" w:eastAsia="方正小标宋_GBK" w:cs="方正小标宋_GBK"/>
          <w:sz w:val="44"/>
          <w:szCs w:val="44"/>
        </w:rPr>
      </w:pPr>
    </w:p>
    <w:p>
      <w:pPr>
        <w:spacing w:line="590" w:lineRule="exact"/>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池州市深化体教融合</w:t>
      </w:r>
    </w:p>
    <w:p>
      <w:pPr>
        <w:spacing w:line="590" w:lineRule="exact"/>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促进青少年健康发展行动方案</w:t>
      </w:r>
    </w:p>
    <w:p>
      <w:pPr>
        <w:pStyle w:val="2"/>
        <w:spacing w:before="0" w:beforeAutospacing="0" w:after="0" w:afterAutospacing="0" w:line="560" w:lineRule="atLeast"/>
        <w:ind w:firstLine="616" w:firstLineChars="200"/>
        <w:jc w:val="both"/>
        <w:rPr>
          <w:rFonts w:cs="Calibri"/>
          <w:sz w:val="21"/>
          <w:szCs w:val="21"/>
        </w:rPr>
      </w:pPr>
      <w:r>
        <w:rPr>
          <w:rFonts w:hint="eastAsia" w:ascii="仿宋" w:hAnsi="仿宋" w:eastAsia="仿宋" w:cs="仿宋"/>
          <w:spacing w:val="-1"/>
          <w:sz w:val="31"/>
          <w:szCs w:val="31"/>
        </w:rPr>
        <w:t>为贯彻落实体育总局 教育部《关于深化体教融合促进青少年健康发展的意见》（体发〔2020〕1号）</w:t>
      </w:r>
      <w:r>
        <w:rPr>
          <w:rFonts w:hint="eastAsia" w:ascii="仿宋" w:hAnsi="仿宋" w:eastAsia="仿宋" w:cs="仿宋"/>
          <w:sz w:val="32"/>
          <w:szCs w:val="32"/>
        </w:rPr>
        <w:t>和</w:t>
      </w:r>
      <w:r>
        <w:rPr>
          <w:rFonts w:ascii="仿宋" w:hAnsi="仿宋" w:eastAsia="仿宋" w:cs="仿宋"/>
          <w:sz w:val="32"/>
          <w:szCs w:val="32"/>
        </w:rPr>
        <w:t>安徽省体育局、安徽省</w:t>
      </w:r>
      <w:r>
        <w:rPr>
          <w:rFonts w:hint="eastAsia" w:ascii="仿宋" w:hAnsi="仿宋" w:eastAsia="仿宋" w:cs="仿宋"/>
          <w:sz w:val="32"/>
          <w:szCs w:val="32"/>
        </w:rPr>
        <w:t>教育厅</w:t>
      </w:r>
      <w:r>
        <w:rPr>
          <w:rFonts w:ascii="仿宋" w:hAnsi="仿宋" w:eastAsia="仿宋" w:cs="仿宋"/>
          <w:sz w:val="32"/>
          <w:szCs w:val="32"/>
        </w:rPr>
        <w:t>《</w:t>
      </w:r>
      <w:r>
        <w:rPr>
          <w:rFonts w:hint="eastAsia" w:ascii="仿宋" w:hAnsi="仿宋" w:eastAsia="仿宋" w:cs="仿宋"/>
          <w:sz w:val="32"/>
          <w:szCs w:val="32"/>
        </w:rPr>
        <w:t>关于深化体教融合促进青少年健康发展的实施意见</w:t>
      </w:r>
      <w:r>
        <w:rPr>
          <w:rFonts w:ascii="仿宋" w:hAnsi="仿宋" w:eastAsia="仿宋" w:cs="仿宋"/>
          <w:sz w:val="32"/>
          <w:szCs w:val="32"/>
        </w:rPr>
        <w:t>》</w:t>
      </w:r>
      <w:r>
        <w:rPr>
          <w:rFonts w:hint="eastAsia" w:ascii="仿宋" w:hAnsi="仿宋" w:eastAsia="仿宋" w:cs="仿宋"/>
          <w:sz w:val="32"/>
          <w:szCs w:val="32"/>
        </w:rPr>
        <w:t>（皖</w:t>
      </w:r>
      <w:r>
        <w:rPr>
          <w:rFonts w:ascii="仿宋" w:hAnsi="仿宋" w:eastAsia="仿宋" w:cs="仿宋"/>
          <w:sz w:val="32"/>
          <w:szCs w:val="32"/>
        </w:rPr>
        <w:t>体发</w:t>
      </w:r>
      <w:r>
        <w:rPr>
          <w:rFonts w:hint="eastAsia" w:ascii="仿宋" w:hAnsi="仿宋" w:eastAsia="仿宋" w:cs="仿宋"/>
          <w:spacing w:val="-1"/>
          <w:sz w:val="31"/>
          <w:szCs w:val="31"/>
        </w:rPr>
        <w:t>〔2021〕1</w:t>
      </w:r>
      <w:r>
        <w:rPr>
          <w:rFonts w:ascii="仿宋" w:hAnsi="仿宋" w:eastAsia="仿宋" w:cs="仿宋"/>
          <w:spacing w:val="-1"/>
          <w:sz w:val="31"/>
          <w:szCs w:val="31"/>
        </w:rPr>
        <w:t>9</w:t>
      </w:r>
      <w:r>
        <w:rPr>
          <w:rFonts w:hint="eastAsia" w:ascii="仿宋" w:hAnsi="仿宋" w:eastAsia="仿宋" w:cs="仿宋"/>
          <w:spacing w:val="-1"/>
          <w:sz w:val="31"/>
          <w:szCs w:val="31"/>
        </w:rPr>
        <w:t>号</w:t>
      </w:r>
      <w:r>
        <w:rPr>
          <w:rFonts w:hint="eastAsia" w:ascii="仿宋" w:hAnsi="仿宋" w:eastAsia="仿宋" w:cs="仿宋"/>
          <w:sz w:val="32"/>
          <w:szCs w:val="32"/>
        </w:rPr>
        <w:t>）等文件精神，</w:t>
      </w:r>
      <w:r>
        <w:rPr>
          <w:rFonts w:hint="eastAsia" w:ascii="仿宋" w:hAnsi="仿宋" w:eastAsia="仿宋" w:cs="仿宋"/>
          <w:spacing w:val="-1"/>
          <w:sz w:val="31"/>
          <w:szCs w:val="31"/>
        </w:rPr>
        <w:t>充分发挥党委领导和政府主导作用，推动青少年文化学习和体育锻炼协调发展，促进青少年健康成长、健全人格、锤炼意志，培养德智体美劳全面发展的社会主义建设者和接班人，结合我市实际，提出以下行动方案。</w:t>
      </w:r>
    </w:p>
    <w:p>
      <w:pPr>
        <w:pStyle w:val="2"/>
        <w:spacing w:before="0" w:beforeAutospacing="0" w:after="0" w:afterAutospacing="0" w:line="560" w:lineRule="atLeast"/>
        <w:jc w:val="both"/>
        <w:rPr>
          <w:rFonts w:cs="Calibri"/>
          <w:sz w:val="21"/>
          <w:szCs w:val="21"/>
        </w:rPr>
      </w:pPr>
      <w:r>
        <w:rPr>
          <w:rFonts w:eastAsia="sans-serif" w:cs="Calibri"/>
          <w:spacing w:val="-1"/>
          <w:sz w:val="21"/>
          <w:szCs w:val="21"/>
        </w:rPr>
        <w:t> </w:t>
      </w:r>
      <w:r>
        <w:rPr>
          <w:rFonts w:hint="eastAsia" w:cs="Calibri"/>
          <w:spacing w:val="-1"/>
          <w:sz w:val="21"/>
          <w:szCs w:val="21"/>
        </w:rPr>
        <w:t xml:space="preserve">     </w:t>
      </w:r>
      <w:r>
        <w:rPr>
          <w:rFonts w:ascii="黑体" w:eastAsia="黑体" w:cs="黑体"/>
          <w:spacing w:val="-1"/>
          <w:sz w:val="31"/>
          <w:szCs w:val="31"/>
        </w:rPr>
        <w:t>一、学校体育</w:t>
      </w:r>
      <w:r>
        <w:rPr>
          <w:rFonts w:hint="eastAsia" w:ascii="黑体" w:eastAsia="黑体" w:cs="黑体"/>
          <w:spacing w:val="-1"/>
          <w:sz w:val="31"/>
          <w:szCs w:val="31"/>
        </w:rPr>
        <w:t>强化行动</w:t>
      </w:r>
    </w:p>
    <w:p>
      <w:pPr>
        <w:pStyle w:val="2"/>
        <w:spacing w:before="0" w:beforeAutospacing="0" w:after="0" w:afterAutospacing="0" w:line="560" w:lineRule="atLeast"/>
        <w:jc w:val="both"/>
        <w:rPr>
          <w:rFonts w:cs="Calibri"/>
          <w:sz w:val="21"/>
          <w:szCs w:val="21"/>
        </w:rPr>
      </w:pPr>
      <w:r>
        <w:rPr>
          <w:rFonts w:eastAsia="sans-serif" w:cs="Calibri"/>
          <w:spacing w:val="-1"/>
          <w:sz w:val="21"/>
          <w:szCs w:val="21"/>
        </w:rPr>
        <w:t>   </w:t>
      </w:r>
      <w:r>
        <w:rPr>
          <w:rFonts w:hint="eastAsia" w:ascii="仿宋" w:hAnsi="仿宋" w:eastAsia="仿宋" w:cs="仿宋"/>
          <w:b/>
          <w:spacing w:val="-1"/>
          <w:sz w:val="31"/>
          <w:szCs w:val="31"/>
        </w:rPr>
        <w:t>（一）树立健康第一的教育理念。</w:t>
      </w:r>
      <w:r>
        <w:rPr>
          <w:rFonts w:hint="eastAsia" w:ascii="仿宋" w:hAnsi="仿宋" w:eastAsia="仿宋" w:cs="仿宋"/>
          <w:spacing w:val="-1"/>
          <w:sz w:val="31"/>
          <w:szCs w:val="31"/>
        </w:rPr>
        <w:t>将促进青少年提高身体素养和养成健康生活方式作为学校体育教育的重要内容，逐步完善“健康知识+基本运动技能+专项运动技能”的学校体育教学模式，帮助学生掌握1至2项运动技能。鼓励有条件的学校开设游泳课、</w:t>
      </w:r>
      <w:r>
        <w:rPr>
          <w:rFonts w:ascii="仿宋" w:hAnsi="仿宋" w:eastAsia="仿宋" w:cs="仿宋"/>
          <w:spacing w:val="-1"/>
          <w:sz w:val="31"/>
          <w:szCs w:val="31"/>
        </w:rPr>
        <w:t>推行体育课学生走班选课制</w:t>
      </w:r>
      <w:r>
        <w:rPr>
          <w:rFonts w:hint="eastAsia" w:ascii="仿宋" w:hAnsi="仿宋" w:eastAsia="仿宋" w:cs="仿宋"/>
          <w:spacing w:val="-1"/>
          <w:sz w:val="31"/>
          <w:szCs w:val="31"/>
        </w:rPr>
        <w:t>。（市教育</w:t>
      </w:r>
      <w:r>
        <w:rPr>
          <w:rFonts w:ascii="仿宋" w:hAnsi="仿宋" w:eastAsia="仿宋" w:cs="仿宋"/>
          <w:spacing w:val="-1"/>
          <w:sz w:val="31"/>
          <w:szCs w:val="31"/>
        </w:rPr>
        <w:t>和体育</w:t>
      </w:r>
      <w:r>
        <w:rPr>
          <w:rFonts w:hint="eastAsia" w:ascii="仿宋" w:hAnsi="仿宋" w:eastAsia="仿宋" w:cs="仿宋"/>
          <w:spacing w:val="-1"/>
          <w:sz w:val="31"/>
          <w:szCs w:val="31"/>
        </w:rPr>
        <w:t>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ind w:firstLine="773" w:firstLineChars="250"/>
        <w:jc w:val="both"/>
        <w:rPr>
          <w:rFonts w:cs="Calibri"/>
          <w:sz w:val="21"/>
          <w:szCs w:val="21"/>
        </w:rPr>
      </w:pPr>
      <w:r>
        <w:rPr>
          <w:rFonts w:hint="eastAsia" w:ascii="仿宋" w:hAnsi="仿宋" w:eastAsia="仿宋" w:cs="仿宋"/>
          <w:b/>
          <w:spacing w:val="-1"/>
          <w:sz w:val="31"/>
          <w:szCs w:val="31"/>
        </w:rPr>
        <w:t>（二）</w:t>
      </w:r>
      <w:r>
        <w:rPr>
          <w:rFonts w:hint="eastAsia" w:ascii="仿宋" w:hAnsi="仿宋" w:eastAsia="仿宋" w:cs="仿宋"/>
          <w:b/>
          <w:sz w:val="32"/>
          <w:szCs w:val="32"/>
        </w:rPr>
        <w:t>开齐开足上好体育课。</w:t>
      </w:r>
      <w:r>
        <w:rPr>
          <w:rFonts w:hint="eastAsia" w:ascii="仿宋" w:hAnsi="仿宋" w:eastAsia="仿宋" w:cs="仿宋"/>
          <w:sz w:val="32"/>
          <w:szCs w:val="32"/>
        </w:rPr>
        <w:t>严格落实国家体育课程方案和课程标准，</w:t>
      </w:r>
      <w:r>
        <w:rPr>
          <w:rFonts w:ascii="仿宋" w:hAnsi="仿宋" w:eastAsia="仿宋" w:cs="仿宋"/>
          <w:spacing w:val="-1"/>
          <w:sz w:val="31"/>
          <w:szCs w:val="31"/>
        </w:rPr>
        <w:t>保证小学</w:t>
      </w:r>
      <w:r>
        <w:rPr>
          <w:rFonts w:hint="eastAsia" w:ascii="仿宋" w:hAnsi="仿宋" w:eastAsia="仿宋" w:cs="仿宋"/>
          <w:spacing w:val="-1"/>
          <w:sz w:val="31"/>
          <w:szCs w:val="31"/>
        </w:rPr>
        <w:t>1-2年级</w:t>
      </w:r>
      <w:r>
        <w:rPr>
          <w:rFonts w:ascii="仿宋" w:hAnsi="仿宋" w:eastAsia="仿宋" w:cs="仿宋"/>
          <w:spacing w:val="-1"/>
          <w:sz w:val="31"/>
          <w:szCs w:val="31"/>
        </w:rPr>
        <w:t>体育课每周4课时,</w:t>
      </w:r>
      <w:r>
        <w:rPr>
          <w:rFonts w:hint="eastAsia" w:ascii="仿宋" w:hAnsi="仿宋" w:eastAsia="仿宋" w:cs="仿宋"/>
          <w:spacing w:val="-1"/>
          <w:sz w:val="31"/>
          <w:szCs w:val="31"/>
        </w:rPr>
        <w:t>小学3-6年级和</w:t>
      </w:r>
      <w:r>
        <w:rPr>
          <w:rFonts w:ascii="仿宋" w:hAnsi="仿宋" w:eastAsia="仿宋" w:cs="仿宋"/>
          <w:spacing w:val="-1"/>
          <w:sz w:val="31"/>
          <w:szCs w:val="31"/>
        </w:rPr>
        <w:t>初中体育课每周3课时,</w:t>
      </w:r>
      <w:r>
        <w:rPr>
          <w:rFonts w:hint="eastAsia" w:ascii="仿宋" w:hAnsi="仿宋" w:eastAsia="仿宋" w:cs="仿宋"/>
          <w:spacing w:val="-1"/>
          <w:sz w:val="31"/>
          <w:szCs w:val="31"/>
        </w:rPr>
        <w:t>高中</w:t>
      </w:r>
      <w:r>
        <w:rPr>
          <w:rFonts w:ascii="仿宋" w:hAnsi="仿宋" w:eastAsia="仿宋" w:cs="仿宋"/>
          <w:spacing w:val="-1"/>
          <w:sz w:val="31"/>
          <w:szCs w:val="31"/>
        </w:rPr>
        <w:t>体育课每周</w:t>
      </w:r>
      <w:r>
        <w:rPr>
          <w:rFonts w:hint="eastAsia" w:ascii="仿宋" w:hAnsi="仿宋" w:eastAsia="仿宋" w:cs="仿宋"/>
          <w:spacing w:val="-1"/>
          <w:sz w:val="31"/>
          <w:szCs w:val="31"/>
        </w:rPr>
        <w:t>2</w:t>
      </w:r>
      <w:r>
        <w:rPr>
          <w:rFonts w:ascii="仿宋" w:hAnsi="仿宋" w:eastAsia="仿宋" w:cs="仿宋"/>
          <w:spacing w:val="-1"/>
          <w:sz w:val="31"/>
          <w:szCs w:val="31"/>
        </w:rPr>
        <w:t>课时</w:t>
      </w:r>
      <w:r>
        <w:rPr>
          <w:rFonts w:hint="eastAsia" w:ascii="仿宋" w:hAnsi="仿宋" w:eastAsia="仿宋" w:cs="仿宋"/>
          <w:spacing w:val="-1"/>
          <w:sz w:val="31"/>
          <w:szCs w:val="31"/>
        </w:rPr>
        <w:t>，</w:t>
      </w:r>
      <w:r>
        <w:rPr>
          <w:rFonts w:ascii="仿宋" w:hAnsi="仿宋" w:eastAsia="仿宋" w:cs="仿宋"/>
          <w:spacing w:val="-1"/>
          <w:sz w:val="31"/>
          <w:szCs w:val="31"/>
        </w:rPr>
        <w:t>严禁削减、挤占体育课时间。</w:t>
      </w:r>
      <w:r>
        <w:rPr>
          <w:rFonts w:hint="eastAsia" w:ascii="仿宋" w:hAnsi="仿宋" w:eastAsia="仿宋" w:cs="仿宋"/>
          <w:spacing w:val="-1"/>
          <w:sz w:val="31"/>
          <w:szCs w:val="31"/>
        </w:rPr>
        <w:t>鼓励基础教育阶段学校每天开设1节体育课。</w:t>
      </w:r>
      <w:r>
        <w:rPr>
          <w:rFonts w:hint="eastAsia" w:ascii="仿宋" w:hAnsi="仿宋" w:eastAsia="仿宋" w:cs="仿宋"/>
          <w:sz w:val="32"/>
          <w:szCs w:val="32"/>
        </w:rPr>
        <w:t>着力提升早操、大课间、课外活动等校园体育活动质量。</w:t>
      </w:r>
      <w:r>
        <w:rPr>
          <w:rFonts w:hint="eastAsia" w:ascii="仿宋" w:hAnsi="仿宋" w:eastAsia="仿宋" w:cs="仿宋"/>
          <w:spacing w:val="-1"/>
          <w:sz w:val="31"/>
          <w:szCs w:val="31"/>
        </w:rPr>
        <w:t>（市教育</w:t>
      </w:r>
      <w:r>
        <w:rPr>
          <w:rFonts w:ascii="仿宋" w:hAnsi="仿宋" w:eastAsia="仿宋" w:cs="仿宋"/>
          <w:spacing w:val="-1"/>
          <w:sz w:val="31"/>
          <w:szCs w:val="31"/>
        </w:rPr>
        <w:t>和体育</w:t>
      </w:r>
      <w:r>
        <w:rPr>
          <w:rFonts w:hint="eastAsia" w:ascii="仿宋" w:hAnsi="仿宋" w:eastAsia="仿宋" w:cs="仿宋"/>
          <w:spacing w:val="-1"/>
          <w:sz w:val="31"/>
          <w:szCs w:val="31"/>
        </w:rPr>
        <w:t>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ind w:firstLine="773" w:firstLineChars="250"/>
        <w:jc w:val="both"/>
        <w:rPr>
          <w:rFonts w:ascii="仿宋" w:hAnsi="仿宋" w:eastAsia="仿宋" w:cs="仿宋"/>
          <w:spacing w:val="-1"/>
          <w:sz w:val="31"/>
          <w:szCs w:val="31"/>
        </w:rPr>
      </w:pPr>
      <w:r>
        <w:rPr>
          <w:rFonts w:hint="eastAsia" w:ascii="仿宋" w:hAnsi="仿宋" w:eastAsia="仿宋" w:cs="仿宋"/>
          <w:b/>
          <w:spacing w:val="-1"/>
          <w:sz w:val="31"/>
          <w:szCs w:val="31"/>
        </w:rPr>
        <w:t>（三）丰富学校课余体育活动。</w:t>
      </w:r>
      <w:r>
        <w:rPr>
          <w:rFonts w:hint="eastAsia" w:ascii="仿宋" w:hAnsi="仿宋" w:eastAsia="仿宋" w:cs="仿宋"/>
          <w:spacing w:val="-1"/>
          <w:sz w:val="31"/>
          <w:szCs w:val="31"/>
        </w:rPr>
        <w:t>开展丰富多彩的课余训练、竞赛活动，扩大校内、校际体育比赛覆盖面和参与度，组织冬夏令营等选拔性竞赛活动。</w:t>
      </w:r>
      <w:r>
        <w:rPr>
          <w:rFonts w:hint="eastAsia" w:ascii="仿宋" w:hAnsi="仿宋" w:eastAsia="仿宋" w:cs="仿宋"/>
          <w:sz w:val="32"/>
          <w:szCs w:val="32"/>
        </w:rPr>
        <w:t>积极开展校园体育课后服务，鼓励学校成立体育兴趣小组、体育社团，着力保障学生每天校内、校外各1小时的体育活动吋间，学生体育活动参与率达到100%。</w:t>
      </w:r>
      <w:r>
        <w:rPr>
          <w:rFonts w:hint="eastAsia" w:ascii="仿宋" w:hAnsi="仿宋" w:eastAsia="仿宋" w:cs="仿宋"/>
          <w:spacing w:val="-1"/>
          <w:sz w:val="31"/>
          <w:szCs w:val="31"/>
        </w:rPr>
        <w:t>通过政府购买服务等形式支持社会力量进入学校，丰富学校体育活动，加强青少年学生军训。（市教育</w:t>
      </w:r>
      <w:r>
        <w:rPr>
          <w:rFonts w:ascii="仿宋" w:hAnsi="仿宋" w:eastAsia="仿宋" w:cs="仿宋"/>
          <w:spacing w:val="-1"/>
          <w:sz w:val="31"/>
          <w:szCs w:val="31"/>
        </w:rPr>
        <w:t>和体育</w:t>
      </w:r>
      <w:r>
        <w:rPr>
          <w:rFonts w:hint="eastAsia" w:ascii="仿宋" w:hAnsi="仿宋" w:eastAsia="仿宋" w:cs="仿宋"/>
          <w:spacing w:val="-1"/>
          <w:sz w:val="31"/>
          <w:szCs w:val="31"/>
        </w:rPr>
        <w:t>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ind w:firstLine="618" w:firstLineChars="200"/>
        <w:jc w:val="both"/>
        <w:rPr>
          <w:rFonts w:ascii="仿宋" w:hAnsi="仿宋" w:eastAsia="仿宋" w:cs="仿宋"/>
          <w:spacing w:val="-1"/>
          <w:sz w:val="31"/>
          <w:szCs w:val="31"/>
        </w:rPr>
      </w:pPr>
      <w:r>
        <w:rPr>
          <w:rFonts w:hint="eastAsia" w:ascii="仿宋" w:hAnsi="仿宋" w:eastAsia="仿宋" w:cs="仿宋"/>
          <w:b/>
          <w:spacing w:val="-1"/>
          <w:sz w:val="31"/>
          <w:szCs w:val="31"/>
        </w:rPr>
        <w:t>（四）推进学校运动队建设。</w:t>
      </w:r>
      <w:r>
        <w:rPr>
          <w:rFonts w:hint="eastAsia" w:ascii="仿宋" w:hAnsi="仿宋" w:eastAsia="仿宋" w:cs="仿宋"/>
          <w:spacing w:val="-1"/>
          <w:sz w:val="31"/>
          <w:szCs w:val="31"/>
        </w:rPr>
        <w:t>鼓励中小学建立足球、篮球、排球、乒乓球</w:t>
      </w:r>
      <w:r>
        <w:rPr>
          <w:rFonts w:ascii="仿宋" w:hAnsi="仿宋" w:eastAsia="仿宋" w:cs="仿宋"/>
          <w:spacing w:val="-1"/>
          <w:sz w:val="31"/>
          <w:szCs w:val="31"/>
        </w:rPr>
        <w:t>、游泳</w:t>
      </w:r>
      <w:r>
        <w:rPr>
          <w:rFonts w:hint="eastAsia" w:ascii="仿宋" w:hAnsi="仿宋" w:eastAsia="仿宋" w:cs="仿宋"/>
          <w:spacing w:val="-1"/>
          <w:sz w:val="31"/>
          <w:szCs w:val="31"/>
        </w:rPr>
        <w:t>等学校代表队，参加区域内乃至全国、</w:t>
      </w:r>
      <w:r>
        <w:rPr>
          <w:rFonts w:ascii="仿宋" w:hAnsi="仿宋" w:eastAsia="仿宋" w:cs="仿宋"/>
          <w:spacing w:val="-1"/>
          <w:sz w:val="31"/>
          <w:szCs w:val="31"/>
        </w:rPr>
        <w:t>全省</w:t>
      </w:r>
      <w:r>
        <w:rPr>
          <w:rFonts w:hint="eastAsia" w:ascii="仿宋" w:hAnsi="仿宋" w:eastAsia="仿宋" w:cs="仿宋"/>
          <w:spacing w:val="-1"/>
          <w:sz w:val="31"/>
          <w:szCs w:val="31"/>
        </w:rPr>
        <w:t>联赛，加强体育后备人才培养。对开展情况优异的学校，教体部门在教师、教练员培训等方面予以适当激励。（市教育</w:t>
      </w:r>
      <w:r>
        <w:rPr>
          <w:rFonts w:ascii="仿宋" w:hAnsi="仿宋" w:eastAsia="仿宋" w:cs="仿宋"/>
          <w:spacing w:val="-1"/>
          <w:sz w:val="31"/>
          <w:szCs w:val="31"/>
        </w:rPr>
        <w:t>和体育</w:t>
      </w:r>
      <w:r>
        <w:rPr>
          <w:rFonts w:hint="eastAsia" w:ascii="仿宋" w:hAnsi="仿宋" w:eastAsia="仿宋" w:cs="仿宋"/>
          <w:spacing w:val="-1"/>
          <w:sz w:val="31"/>
          <w:szCs w:val="31"/>
        </w:rPr>
        <w:t>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ind w:firstLine="464" w:firstLineChars="150"/>
        <w:jc w:val="both"/>
        <w:rPr>
          <w:rFonts w:cs="Calibri"/>
          <w:sz w:val="21"/>
          <w:szCs w:val="21"/>
        </w:rPr>
      </w:pPr>
      <w:r>
        <w:rPr>
          <w:rFonts w:hint="eastAsia" w:ascii="仿宋" w:hAnsi="仿宋" w:eastAsia="仿宋" w:cs="仿宋"/>
          <w:b/>
          <w:spacing w:val="-1"/>
          <w:sz w:val="31"/>
          <w:szCs w:val="31"/>
        </w:rPr>
        <w:t>（五）支持中小学校成立青少年体育俱乐部</w:t>
      </w:r>
      <w:r>
        <w:rPr>
          <w:rFonts w:hint="eastAsia" w:ascii="仿宋" w:hAnsi="仿宋" w:eastAsia="仿宋" w:cs="仿宋"/>
          <w:spacing w:val="-1"/>
          <w:sz w:val="31"/>
          <w:szCs w:val="31"/>
        </w:rPr>
        <w:t>。开展</w:t>
      </w:r>
      <w:r>
        <w:rPr>
          <w:rFonts w:ascii="仿宋" w:hAnsi="仿宋" w:eastAsia="仿宋" w:cs="仿宋"/>
          <w:spacing w:val="-1"/>
          <w:sz w:val="31"/>
          <w:szCs w:val="31"/>
        </w:rPr>
        <w:t>青少年体育俱乐部</w:t>
      </w:r>
      <w:r>
        <w:rPr>
          <w:rFonts w:hint="eastAsia" w:ascii="仿宋" w:hAnsi="仿宋" w:eastAsia="仿宋" w:cs="仿宋"/>
          <w:spacing w:val="-1"/>
          <w:sz w:val="31"/>
          <w:szCs w:val="31"/>
        </w:rPr>
        <w:t>考核</w:t>
      </w:r>
      <w:r>
        <w:rPr>
          <w:rFonts w:ascii="仿宋" w:hAnsi="仿宋" w:eastAsia="仿宋" w:cs="仿宋"/>
          <w:spacing w:val="-1"/>
          <w:sz w:val="31"/>
          <w:szCs w:val="31"/>
        </w:rPr>
        <w:t>，每年评选</w:t>
      </w:r>
      <w:r>
        <w:rPr>
          <w:rFonts w:hint="eastAsia" w:ascii="仿宋" w:hAnsi="仿宋" w:eastAsia="仿宋" w:cs="仿宋"/>
          <w:spacing w:val="-1"/>
          <w:sz w:val="31"/>
          <w:szCs w:val="31"/>
        </w:rPr>
        <w:t>10个</w:t>
      </w:r>
      <w:r>
        <w:rPr>
          <w:rFonts w:ascii="仿宋" w:hAnsi="仿宋" w:eastAsia="仿宋" w:cs="仿宋"/>
          <w:spacing w:val="-1"/>
          <w:sz w:val="31"/>
          <w:szCs w:val="31"/>
        </w:rPr>
        <w:t>优秀青少年体育俱乐部。</w:t>
      </w:r>
      <w:r>
        <w:rPr>
          <w:rFonts w:hint="eastAsia" w:ascii="仿宋" w:hAnsi="仿宋" w:eastAsia="仿宋" w:cs="仿宋"/>
          <w:spacing w:val="-1"/>
          <w:sz w:val="31"/>
          <w:szCs w:val="31"/>
        </w:rPr>
        <w:t>（市教育</w:t>
      </w:r>
      <w:r>
        <w:rPr>
          <w:rFonts w:ascii="仿宋" w:hAnsi="仿宋" w:eastAsia="仿宋" w:cs="仿宋"/>
          <w:spacing w:val="-1"/>
          <w:sz w:val="31"/>
          <w:szCs w:val="31"/>
        </w:rPr>
        <w:t>和体育</w:t>
      </w:r>
      <w:r>
        <w:rPr>
          <w:rFonts w:hint="eastAsia" w:ascii="仿宋" w:hAnsi="仿宋" w:eastAsia="仿宋" w:cs="仿宋"/>
          <w:spacing w:val="-1"/>
          <w:sz w:val="31"/>
          <w:szCs w:val="31"/>
        </w:rPr>
        <w:t>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ind w:firstLine="464" w:firstLineChars="150"/>
        <w:jc w:val="both"/>
        <w:rPr>
          <w:rFonts w:ascii="仿宋" w:hAnsi="仿宋" w:eastAsia="仿宋" w:cs="仿宋"/>
          <w:spacing w:val="-1"/>
          <w:sz w:val="31"/>
          <w:szCs w:val="31"/>
        </w:rPr>
      </w:pPr>
      <w:r>
        <w:rPr>
          <w:rFonts w:hint="eastAsia" w:ascii="仿宋" w:hAnsi="仿宋" w:eastAsia="仿宋" w:cs="仿宋"/>
          <w:b/>
          <w:spacing w:val="-1"/>
          <w:sz w:val="31"/>
          <w:szCs w:val="31"/>
        </w:rPr>
        <w:t>（六）完善学校体育考试制度。</w:t>
      </w:r>
      <w:r>
        <w:rPr>
          <w:rFonts w:hint="eastAsia" w:ascii="仿宋" w:hAnsi="仿宋" w:eastAsia="仿宋" w:cs="仿宋"/>
          <w:spacing w:val="-1"/>
          <w:sz w:val="31"/>
          <w:szCs w:val="31"/>
        </w:rPr>
        <w:t>落实将体育科目纳入初、高中学业水平考试范围的规定。改进中考体育测试内容、方式和计分办法，科学确定并逐步提高分值。（市教育</w:t>
      </w:r>
      <w:r>
        <w:rPr>
          <w:rFonts w:ascii="仿宋" w:hAnsi="仿宋" w:eastAsia="仿宋" w:cs="仿宋"/>
          <w:spacing w:val="-1"/>
          <w:sz w:val="31"/>
          <w:szCs w:val="31"/>
        </w:rPr>
        <w:t>和体育</w:t>
      </w:r>
      <w:r>
        <w:rPr>
          <w:rFonts w:hint="eastAsia" w:ascii="仿宋" w:hAnsi="仿宋" w:eastAsia="仿宋" w:cs="仿宋"/>
          <w:spacing w:val="-1"/>
          <w:sz w:val="31"/>
          <w:szCs w:val="31"/>
        </w:rPr>
        <w:t>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ind w:firstLine="618" w:firstLineChars="200"/>
        <w:jc w:val="both"/>
        <w:rPr>
          <w:rFonts w:ascii="仿宋" w:hAnsi="仿宋" w:eastAsia="仿宋" w:cs="仿宋"/>
          <w:spacing w:val="-1"/>
          <w:sz w:val="31"/>
          <w:szCs w:val="31"/>
        </w:rPr>
      </w:pPr>
      <w:r>
        <w:rPr>
          <w:rFonts w:hint="eastAsia" w:ascii="仿宋" w:hAnsi="仿宋" w:eastAsia="仿宋" w:cs="仿宋"/>
          <w:b/>
          <w:spacing w:val="-1"/>
          <w:sz w:val="31"/>
          <w:szCs w:val="31"/>
        </w:rPr>
        <w:t>（七）健全学校体育评估督导体系。</w:t>
      </w:r>
      <w:r>
        <w:rPr>
          <w:rFonts w:hint="eastAsia" w:ascii="仿宋" w:hAnsi="仿宋" w:eastAsia="仿宋" w:cs="仿宋"/>
          <w:spacing w:val="-1"/>
          <w:sz w:val="31"/>
          <w:szCs w:val="31"/>
        </w:rPr>
        <w:t>贯彻落实国家学校体育相关法律法规和学校体育标准，教体部门要会同卫生健康部门加强对学校体育教学、课余训练、竞赛、学生体质健康监测的评估、指导和监督。（市教育</w:t>
      </w:r>
      <w:r>
        <w:rPr>
          <w:rFonts w:ascii="仿宋" w:hAnsi="仿宋" w:eastAsia="仿宋" w:cs="仿宋"/>
          <w:spacing w:val="-1"/>
          <w:sz w:val="31"/>
          <w:szCs w:val="31"/>
        </w:rPr>
        <w:t>和体育</w:t>
      </w:r>
      <w:r>
        <w:rPr>
          <w:rFonts w:hint="eastAsia" w:ascii="仿宋" w:hAnsi="仿宋" w:eastAsia="仿宋" w:cs="仿宋"/>
          <w:spacing w:val="-1"/>
          <w:sz w:val="31"/>
          <w:szCs w:val="31"/>
        </w:rPr>
        <w:t>局，</w:t>
      </w:r>
      <w:r>
        <w:rPr>
          <w:rFonts w:hint="eastAsia" w:ascii="仿宋" w:hAnsi="仿宋" w:eastAsia="仿宋" w:cs="仿宋"/>
          <w:bCs/>
          <w:spacing w:val="-1"/>
          <w:sz w:val="31"/>
          <w:szCs w:val="31"/>
        </w:rPr>
        <w:t>市</w:t>
      </w:r>
      <w:r>
        <w:rPr>
          <w:rFonts w:ascii="仿宋" w:hAnsi="仿宋" w:eastAsia="仿宋" w:cs="仿宋"/>
          <w:bCs/>
          <w:spacing w:val="-1"/>
          <w:sz w:val="31"/>
          <w:szCs w:val="31"/>
        </w:rPr>
        <w:t>卫生健康委，</w:t>
      </w:r>
      <w:r>
        <w:rPr>
          <w:rFonts w:hint="eastAsia" w:ascii="仿宋" w:hAnsi="仿宋" w:eastAsia="仿宋" w:cs="仿宋"/>
          <w:spacing w:val="-1"/>
          <w:sz w:val="31"/>
          <w:szCs w:val="31"/>
        </w:rPr>
        <w:t>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ind w:firstLine="180"/>
        <w:jc w:val="both"/>
        <w:rPr>
          <w:rFonts w:cs="Calibri"/>
          <w:sz w:val="21"/>
          <w:szCs w:val="21"/>
        </w:rPr>
      </w:pPr>
      <w:r>
        <w:rPr>
          <w:rFonts w:eastAsia="sans-serif" w:cs="Calibri"/>
          <w:b/>
          <w:spacing w:val="-1"/>
          <w:sz w:val="21"/>
          <w:szCs w:val="21"/>
        </w:rPr>
        <w:t>  </w:t>
      </w:r>
      <w:r>
        <w:rPr>
          <w:rFonts w:hint="eastAsia" w:cs="Calibri"/>
          <w:b/>
          <w:spacing w:val="-1"/>
          <w:sz w:val="21"/>
          <w:szCs w:val="21"/>
        </w:rPr>
        <w:t xml:space="preserve"> </w:t>
      </w:r>
      <w:r>
        <w:rPr>
          <w:rFonts w:hint="eastAsia" w:ascii="黑体" w:eastAsia="黑体" w:cs="黑体"/>
          <w:spacing w:val="-1"/>
          <w:sz w:val="31"/>
          <w:szCs w:val="31"/>
        </w:rPr>
        <w:t>二、青少年体育赛事体系完善行动</w:t>
      </w:r>
    </w:p>
    <w:p>
      <w:pPr>
        <w:pStyle w:val="2"/>
        <w:spacing w:before="0" w:beforeAutospacing="0" w:after="0" w:afterAutospacing="0" w:line="560" w:lineRule="atLeast"/>
        <w:ind w:firstLine="328" w:firstLineChars="158"/>
        <w:jc w:val="both"/>
        <w:rPr>
          <w:rFonts w:ascii="仿宋" w:hAnsi="仿宋" w:eastAsia="仿宋" w:cs="仿宋"/>
          <w:spacing w:val="-1"/>
          <w:sz w:val="31"/>
          <w:szCs w:val="31"/>
        </w:rPr>
      </w:pPr>
      <w:r>
        <w:rPr>
          <w:rFonts w:eastAsia="sans-serif" w:cs="Calibri"/>
          <w:spacing w:val="-1"/>
          <w:sz w:val="21"/>
          <w:szCs w:val="21"/>
        </w:rPr>
        <w:t> </w:t>
      </w:r>
      <w:r>
        <w:rPr>
          <w:rFonts w:hint="eastAsia" w:cs="Calibri"/>
          <w:b/>
          <w:spacing w:val="-1"/>
          <w:sz w:val="21"/>
          <w:szCs w:val="21"/>
        </w:rPr>
        <w:t xml:space="preserve"> </w:t>
      </w:r>
      <w:r>
        <w:rPr>
          <w:rFonts w:hint="eastAsia" w:ascii="仿宋" w:hAnsi="仿宋" w:eastAsia="仿宋" w:cs="仿宋"/>
          <w:b/>
          <w:spacing w:val="-1"/>
          <w:sz w:val="31"/>
          <w:szCs w:val="31"/>
        </w:rPr>
        <w:t>（八）完善青少年体育赛事体系。</w:t>
      </w:r>
      <w:r>
        <w:rPr>
          <w:rFonts w:hint="eastAsia" w:ascii="仿宋" w:hAnsi="仿宋" w:eastAsia="仿宋" w:cs="仿宋"/>
          <w:spacing w:val="-1"/>
          <w:sz w:val="31"/>
          <w:szCs w:val="31"/>
        </w:rPr>
        <w:t>建立完善分学段（小学、初中、高中）、跨区域（校、县、市）的三级青少年体育赛事体系，利用课余时间组织校内比赛、周末组织校际比赛、假期组织跨区域及全市性比赛。（市教育</w:t>
      </w:r>
      <w:r>
        <w:rPr>
          <w:rFonts w:ascii="仿宋" w:hAnsi="仿宋" w:eastAsia="仿宋" w:cs="仿宋"/>
          <w:spacing w:val="-1"/>
          <w:sz w:val="31"/>
          <w:szCs w:val="31"/>
        </w:rPr>
        <w:t>和体育</w:t>
      </w:r>
      <w:r>
        <w:rPr>
          <w:rFonts w:hint="eastAsia" w:ascii="仿宋" w:hAnsi="仿宋" w:eastAsia="仿宋" w:cs="仿宋"/>
          <w:spacing w:val="-1"/>
          <w:sz w:val="31"/>
          <w:szCs w:val="31"/>
        </w:rPr>
        <w:t>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ind w:firstLine="618" w:firstLineChars="200"/>
        <w:jc w:val="both"/>
        <w:rPr>
          <w:rFonts w:ascii="仿宋" w:hAnsi="仿宋" w:eastAsia="仿宋" w:cs="仿宋"/>
          <w:spacing w:val="-1"/>
          <w:sz w:val="31"/>
          <w:szCs w:val="31"/>
        </w:rPr>
      </w:pPr>
      <w:r>
        <w:rPr>
          <w:rFonts w:hint="eastAsia" w:ascii="仿宋" w:hAnsi="仿宋" w:eastAsia="仿宋" w:cs="仿宋"/>
          <w:b/>
          <w:spacing w:val="-1"/>
          <w:sz w:val="31"/>
          <w:szCs w:val="31"/>
        </w:rPr>
        <w:t>（九）丰富青少年体育赛事设置</w:t>
      </w:r>
      <w:r>
        <w:rPr>
          <w:rFonts w:hint="eastAsia" w:ascii="仿宋" w:hAnsi="仿宋" w:eastAsia="仿宋" w:cs="仿宋"/>
          <w:spacing w:val="-1"/>
          <w:sz w:val="31"/>
          <w:szCs w:val="31"/>
        </w:rPr>
        <w:t>。市级定期举办综合性、高水平、专业化的青少年体育竞赛活动，发挥示范引领作用。各县区要积极开展丰富多彩的青少年竞赛活动，定期举办学生运动会或体育节。学校要以班级、年级或社团、俱乐部等为单位开展校内竞赛、校际联赛，每年至少举办一次校级运动会或体育节。积极组队参加全省、全国青少年(学生)体育赛事活动，积极组织、承办、参加长三角青少年（学生）体育赛事活动。（市教育</w:t>
      </w:r>
      <w:r>
        <w:rPr>
          <w:rFonts w:ascii="仿宋" w:hAnsi="仿宋" w:eastAsia="仿宋" w:cs="仿宋"/>
          <w:spacing w:val="-1"/>
          <w:sz w:val="31"/>
          <w:szCs w:val="31"/>
        </w:rPr>
        <w:t>和体育</w:t>
      </w:r>
      <w:r>
        <w:rPr>
          <w:rFonts w:hint="eastAsia" w:ascii="仿宋" w:hAnsi="仿宋" w:eastAsia="仿宋" w:cs="仿宋"/>
          <w:spacing w:val="-1"/>
          <w:sz w:val="31"/>
          <w:szCs w:val="31"/>
        </w:rPr>
        <w:t>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ind w:firstLine="328" w:firstLineChars="158"/>
        <w:jc w:val="both"/>
        <w:rPr>
          <w:rFonts w:ascii="仿宋" w:hAnsi="仿宋" w:eastAsia="仿宋" w:cs="仿宋"/>
          <w:spacing w:val="-1"/>
          <w:sz w:val="31"/>
          <w:szCs w:val="31"/>
        </w:rPr>
      </w:pPr>
      <w:r>
        <w:rPr>
          <w:rFonts w:eastAsia="sans-serif" w:cs="Calibri"/>
          <w:spacing w:val="-1"/>
          <w:sz w:val="21"/>
          <w:szCs w:val="21"/>
        </w:rPr>
        <w:t> </w:t>
      </w:r>
      <w:r>
        <w:rPr>
          <w:rFonts w:hint="eastAsia" w:cs="Calibri"/>
          <w:spacing w:val="-1"/>
          <w:sz w:val="21"/>
          <w:szCs w:val="21"/>
        </w:rPr>
        <w:t xml:space="preserve"> </w:t>
      </w:r>
      <w:r>
        <w:rPr>
          <w:rFonts w:hint="eastAsia" w:ascii="仿宋" w:hAnsi="仿宋" w:eastAsia="仿宋" w:cs="仿宋"/>
          <w:b/>
          <w:spacing w:val="-1"/>
          <w:sz w:val="31"/>
          <w:szCs w:val="31"/>
        </w:rPr>
        <w:t>（十）</w:t>
      </w:r>
      <w:r>
        <w:rPr>
          <w:rFonts w:hint="eastAsia" w:ascii="仿宋" w:hAnsi="仿宋" w:eastAsia="仿宋" w:cs="仿宋"/>
          <w:b/>
          <w:bCs/>
          <w:spacing w:val="-1"/>
          <w:sz w:val="31"/>
          <w:szCs w:val="31"/>
        </w:rPr>
        <w:t>推进青少年体育赛会改革。</w:t>
      </w:r>
      <w:r>
        <w:rPr>
          <w:rFonts w:hint="eastAsia" w:ascii="仿宋" w:hAnsi="仿宋" w:eastAsia="仿宋" w:cs="仿宋"/>
          <w:spacing w:val="-1"/>
          <w:sz w:val="31"/>
          <w:szCs w:val="31"/>
        </w:rPr>
        <w:t>积极创造条件，每两年举办一次池州市学生运动会，组别设置、组织实施、赛制安排等具体事宜由组委会研究确定。逐步增加市、县区综合运动会、全民健身运动会青少年组比赛设项，扩大青少年覆盖面和参与度。（市教育</w:t>
      </w:r>
      <w:r>
        <w:rPr>
          <w:rFonts w:ascii="仿宋" w:hAnsi="仿宋" w:eastAsia="仿宋" w:cs="仿宋"/>
          <w:spacing w:val="-1"/>
          <w:sz w:val="31"/>
          <w:szCs w:val="31"/>
        </w:rPr>
        <w:t>和体育</w:t>
      </w:r>
      <w:r>
        <w:rPr>
          <w:rFonts w:hint="eastAsia" w:ascii="仿宋" w:hAnsi="仿宋" w:eastAsia="仿宋" w:cs="仿宋"/>
          <w:spacing w:val="-1"/>
          <w:sz w:val="31"/>
          <w:szCs w:val="31"/>
        </w:rPr>
        <w:t>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jc w:val="both"/>
        <w:rPr>
          <w:rFonts w:cs="Calibri"/>
          <w:sz w:val="21"/>
          <w:szCs w:val="21"/>
        </w:rPr>
      </w:pPr>
      <w:r>
        <w:rPr>
          <w:rFonts w:eastAsia="sans-serif" w:cs="Calibri"/>
          <w:spacing w:val="-1"/>
          <w:sz w:val="21"/>
          <w:szCs w:val="21"/>
        </w:rPr>
        <w:t>  </w:t>
      </w:r>
      <w:r>
        <w:rPr>
          <w:rFonts w:hint="eastAsia" w:cs="Calibri"/>
          <w:b/>
          <w:spacing w:val="-1"/>
          <w:sz w:val="21"/>
          <w:szCs w:val="21"/>
        </w:rPr>
        <w:t xml:space="preserve">  </w:t>
      </w:r>
      <w:r>
        <w:rPr>
          <w:rFonts w:hint="eastAsia" w:ascii="仿宋" w:hAnsi="仿宋" w:eastAsia="仿宋" w:cs="仿宋"/>
          <w:b/>
          <w:spacing w:val="-1"/>
          <w:sz w:val="31"/>
          <w:szCs w:val="31"/>
        </w:rPr>
        <w:t>（十一）落实学生运动水平等级制度。</w:t>
      </w:r>
      <w:r>
        <w:rPr>
          <w:rFonts w:hint="eastAsia" w:ascii="仿宋" w:hAnsi="仿宋" w:eastAsia="仿宋" w:cs="仿宋"/>
          <w:spacing w:val="-1"/>
          <w:sz w:val="31"/>
          <w:szCs w:val="31"/>
        </w:rPr>
        <w:t>市、县区教体局按照国家标准为在校学生评定运动水平等级。（市教育和</w:t>
      </w:r>
      <w:r>
        <w:rPr>
          <w:rFonts w:ascii="仿宋" w:hAnsi="仿宋" w:eastAsia="仿宋" w:cs="仿宋"/>
          <w:spacing w:val="-1"/>
          <w:sz w:val="31"/>
          <w:szCs w:val="31"/>
        </w:rPr>
        <w:t>体育局</w:t>
      </w:r>
      <w:r>
        <w:rPr>
          <w:rFonts w:hint="eastAsia" w:ascii="仿宋" w:hAnsi="仿宋" w:eastAsia="仿宋" w:cs="仿宋"/>
          <w:spacing w:val="-1"/>
          <w:sz w:val="31"/>
          <w:szCs w:val="31"/>
        </w:rPr>
        <w:t>）</w:t>
      </w:r>
    </w:p>
    <w:p>
      <w:pPr>
        <w:pStyle w:val="2"/>
        <w:spacing w:before="0" w:beforeAutospacing="0" w:after="0" w:afterAutospacing="0" w:line="560" w:lineRule="atLeast"/>
        <w:jc w:val="both"/>
        <w:rPr>
          <w:rFonts w:eastAsia="黑体" w:cs="Calibri"/>
          <w:sz w:val="21"/>
          <w:szCs w:val="21"/>
        </w:rPr>
      </w:pPr>
      <w:r>
        <w:rPr>
          <w:rFonts w:eastAsia="sans-serif" w:cs="Calibri"/>
          <w:spacing w:val="-1"/>
          <w:sz w:val="21"/>
          <w:szCs w:val="21"/>
        </w:rPr>
        <w:t>   </w:t>
      </w:r>
      <w:r>
        <w:rPr>
          <w:rFonts w:hint="eastAsia" w:cs="Calibri"/>
          <w:spacing w:val="-1"/>
          <w:sz w:val="21"/>
          <w:szCs w:val="21"/>
        </w:rPr>
        <w:t xml:space="preserve"> </w:t>
      </w:r>
      <w:r>
        <w:rPr>
          <w:rFonts w:hint="eastAsia" w:ascii="黑体" w:eastAsia="黑体" w:cs="黑体"/>
          <w:spacing w:val="-1"/>
          <w:sz w:val="31"/>
          <w:szCs w:val="31"/>
        </w:rPr>
        <w:t>三、体育传统特色学校建设行动</w:t>
      </w:r>
    </w:p>
    <w:p>
      <w:pPr>
        <w:pStyle w:val="2"/>
        <w:spacing w:before="0" w:beforeAutospacing="0" w:after="0" w:afterAutospacing="0" w:line="560" w:lineRule="atLeast"/>
        <w:ind w:firstLine="180"/>
        <w:jc w:val="both"/>
        <w:rPr>
          <w:rFonts w:cs="Calibri"/>
          <w:sz w:val="21"/>
          <w:szCs w:val="21"/>
        </w:rPr>
      </w:pPr>
      <w:r>
        <w:rPr>
          <w:rFonts w:eastAsia="sans-serif" w:cs="Calibri"/>
          <w:spacing w:val="-1"/>
          <w:sz w:val="21"/>
          <w:szCs w:val="21"/>
        </w:rPr>
        <w:t> </w:t>
      </w:r>
      <w:r>
        <w:rPr>
          <w:rFonts w:hint="eastAsia" w:cs="Calibri"/>
          <w:spacing w:val="-1"/>
          <w:sz w:val="21"/>
          <w:szCs w:val="21"/>
        </w:rPr>
        <w:t xml:space="preserve">   </w:t>
      </w:r>
      <w:r>
        <w:rPr>
          <w:rFonts w:hint="eastAsia" w:ascii="仿宋" w:hAnsi="仿宋" w:eastAsia="仿宋" w:cs="仿宋"/>
          <w:b/>
          <w:spacing w:val="-1"/>
          <w:sz w:val="31"/>
          <w:szCs w:val="31"/>
        </w:rPr>
        <w:t>（十二）建设体育传统特色学校。</w:t>
      </w:r>
      <w:r>
        <w:rPr>
          <w:rFonts w:hint="eastAsia" w:ascii="仿宋" w:hAnsi="仿宋" w:eastAsia="仿宋" w:cs="仿宋"/>
          <w:spacing w:val="-1"/>
          <w:sz w:val="31"/>
          <w:szCs w:val="31"/>
        </w:rPr>
        <w:t>按照“一校一品”“一校多品”的学校体育模式，整合原体育传统项目学校和体育特色学校，按照体育传统特色学校创建</w:t>
      </w:r>
      <w:r>
        <w:rPr>
          <w:rFonts w:ascii="仿宋" w:hAnsi="仿宋" w:eastAsia="仿宋" w:cs="仿宋"/>
          <w:spacing w:val="-1"/>
          <w:sz w:val="31"/>
          <w:szCs w:val="31"/>
        </w:rPr>
        <w:t>标准</w:t>
      </w:r>
      <w:r>
        <w:rPr>
          <w:rFonts w:hint="eastAsia" w:ascii="仿宋" w:hAnsi="仿宋" w:eastAsia="仿宋" w:cs="仿宋"/>
          <w:spacing w:val="-1"/>
          <w:sz w:val="31"/>
          <w:szCs w:val="31"/>
        </w:rPr>
        <w:t>，</w:t>
      </w:r>
      <w:r>
        <w:rPr>
          <w:rFonts w:hint="eastAsia" w:ascii="仿宋" w:hAnsi="仿宋" w:eastAsia="仿宋" w:cs="仿宋"/>
          <w:sz w:val="32"/>
          <w:szCs w:val="32"/>
        </w:rPr>
        <w:t>到2025年，创建市级体育传统特色学校</w:t>
      </w:r>
      <w:r>
        <w:rPr>
          <w:rFonts w:ascii="仿宋" w:hAnsi="仿宋" w:eastAsia="PMingLiU" w:cs="仿宋"/>
          <w:sz w:val="32"/>
          <w:szCs w:val="32"/>
        </w:rPr>
        <w:t>5</w:t>
      </w:r>
      <w:r>
        <w:rPr>
          <w:rFonts w:hint="eastAsia" w:ascii="仿宋" w:hAnsi="仿宋" w:eastAsia="仿宋" w:cs="仿宋"/>
          <w:sz w:val="32"/>
          <w:szCs w:val="32"/>
        </w:rPr>
        <w:t>0所。</w:t>
      </w:r>
      <w:r>
        <w:rPr>
          <w:rFonts w:hint="eastAsia" w:ascii="仿宋" w:hAnsi="仿宋" w:eastAsia="仿宋" w:cs="仿宋"/>
          <w:spacing w:val="-1"/>
          <w:sz w:val="31"/>
          <w:szCs w:val="31"/>
        </w:rPr>
        <w:t>每两年对体育传统特色学校发展情况进行评估，制定相应工作计划。完善体育传统特色学校的竞赛、师资培训体育等工作。支持优秀体育传统特色学校建立高水平运动队，给予相应政策支撑。推动社会公共体育场馆免费或低收费向学生开放，促进学校体育水平提高。（市教育</w:t>
      </w:r>
      <w:r>
        <w:rPr>
          <w:rFonts w:ascii="仿宋" w:hAnsi="仿宋" w:eastAsia="仿宋" w:cs="仿宋"/>
          <w:spacing w:val="-1"/>
          <w:sz w:val="31"/>
          <w:szCs w:val="31"/>
        </w:rPr>
        <w:t>和体育</w:t>
      </w:r>
      <w:r>
        <w:rPr>
          <w:rFonts w:hint="eastAsia" w:ascii="仿宋" w:hAnsi="仿宋" w:eastAsia="仿宋" w:cs="仿宋"/>
          <w:spacing w:val="-1"/>
          <w:sz w:val="31"/>
          <w:szCs w:val="31"/>
        </w:rPr>
        <w:t>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ind w:firstLine="730" w:firstLineChars="236"/>
        <w:jc w:val="both"/>
        <w:rPr>
          <w:rFonts w:cs="Calibri"/>
          <w:sz w:val="21"/>
          <w:szCs w:val="21"/>
        </w:rPr>
      </w:pPr>
      <w:r>
        <w:rPr>
          <w:rFonts w:hint="eastAsia" w:ascii="仿宋" w:hAnsi="仿宋" w:eastAsia="仿宋" w:cs="仿宋"/>
          <w:b/>
          <w:spacing w:val="-1"/>
          <w:sz w:val="31"/>
          <w:szCs w:val="31"/>
        </w:rPr>
        <w:t>（十三）构建1+X（1所优质高中、2-3所初中、4-6所小学）的体育传统特色学校“一条龙”人才培养体系。</w:t>
      </w:r>
      <w:r>
        <w:rPr>
          <w:rFonts w:hint="eastAsia" w:ascii="仿宋" w:hAnsi="仿宋" w:eastAsia="仿宋" w:cs="仿宋"/>
          <w:spacing w:val="-1"/>
          <w:sz w:val="31"/>
          <w:szCs w:val="31"/>
        </w:rPr>
        <w:t>形成小学、初中、高中对口升学机制，开展相同项目体育训练，解决体育人才培养衔接问题。（市教育</w:t>
      </w:r>
      <w:r>
        <w:rPr>
          <w:rFonts w:ascii="仿宋" w:hAnsi="仿宋" w:eastAsia="仿宋" w:cs="仿宋"/>
          <w:spacing w:val="-1"/>
          <w:sz w:val="31"/>
          <w:szCs w:val="31"/>
        </w:rPr>
        <w:t>和体育</w:t>
      </w:r>
      <w:r>
        <w:rPr>
          <w:rFonts w:hint="eastAsia" w:ascii="仿宋" w:hAnsi="仿宋" w:eastAsia="仿宋" w:cs="仿宋"/>
          <w:spacing w:val="-1"/>
          <w:sz w:val="31"/>
          <w:szCs w:val="31"/>
        </w:rPr>
        <w:t>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ind w:firstLine="180"/>
        <w:jc w:val="both"/>
        <w:rPr>
          <w:rFonts w:cs="Calibri"/>
          <w:sz w:val="21"/>
          <w:szCs w:val="21"/>
        </w:rPr>
      </w:pPr>
      <w:r>
        <w:rPr>
          <w:rFonts w:eastAsia="sans-serif" w:cs="Calibri"/>
          <w:spacing w:val="-1"/>
          <w:sz w:val="21"/>
          <w:szCs w:val="21"/>
        </w:rPr>
        <w:t> </w:t>
      </w:r>
      <w:r>
        <w:rPr>
          <w:rFonts w:hint="eastAsia" w:cs="Calibri"/>
          <w:spacing w:val="-1"/>
          <w:sz w:val="21"/>
          <w:szCs w:val="21"/>
        </w:rPr>
        <w:t xml:space="preserve">  </w:t>
      </w:r>
      <w:r>
        <w:rPr>
          <w:rFonts w:hint="eastAsia" w:ascii="仿宋" w:hAnsi="仿宋" w:eastAsia="仿宋" w:cs="仿宋"/>
          <w:b/>
          <w:spacing w:val="-1"/>
          <w:sz w:val="31"/>
          <w:szCs w:val="31"/>
        </w:rPr>
        <w:t>（十四）</w:t>
      </w:r>
      <w:r>
        <w:rPr>
          <w:rFonts w:hint="eastAsia" w:ascii="仿宋" w:hAnsi="仿宋" w:eastAsia="仿宋" w:cs="仿宋"/>
          <w:b/>
          <w:bCs/>
          <w:spacing w:val="-1"/>
          <w:sz w:val="31"/>
          <w:szCs w:val="31"/>
        </w:rPr>
        <w:t>开展青少年冬夏令营活动。</w:t>
      </w:r>
      <w:r>
        <w:rPr>
          <w:rFonts w:hint="eastAsia" w:ascii="仿宋" w:hAnsi="仿宋" w:eastAsia="仿宋" w:cs="仿宋"/>
          <w:spacing w:val="-1"/>
          <w:sz w:val="31"/>
          <w:szCs w:val="31"/>
        </w:rPr>
        <w:t>充分利用冬夏令营，对体育传统特色学校实施体育项目技能培训，并组织力量提供专业体育训练和指导，提高体育传统特色学校运动水平。（市教育</w:t>
      </w:r>
      <w:r>
        <w:rPr>
          <w:rFonts w:ascii="仿宋" w:hAnsi="仿宋" w:eastAsia="仿宋" w:cs="仿宋"/>
          <w:spacing w:val="-1"/>
          <w:sz w:val="31"/>
          <w:szCs w:val="31"/>
        </w:rPr>
        <w:t>和体育</w:t>
      </w:r>
      <w:r>
        <w:rPr>
          <w:rFonts w:hint="eastAsia" w:ascii="仿宋" w:hAnsi="仿宋" w:eastAsia="仿宋" w:cs="仿宋"/>
          <w:spacing w:val="-1"/>
          <w:sz w:val="31"/>
          <w:szCs w:val="31"/>
        </w:rPr>
        <w:t>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ind w:firstLine="201"/>
        <w:jc w:val="both"/>
        <w:rPr>
          <w:rFonts w:eastAsia="黑体" w:cs="Calibri"/>
          <w:sz w:val="21"/>
          <w:szCs w:val="21"/>
        </w:rPr>
      </w:pPr>
      <w:r>
        <w:rPr>
          <w:rFonts w:eastAsia="sans-serif" w:cs="Calibri"/>
          <w:spacing w:val="-1"/>
          <w:sz w:val="21"/>
          <w:szCs w:val="21"/>
        </w:rPr>
        <w:t>  </w:t>
      </w:r>
      <w:r>
        <w:rPr>
          <w:rFonts w:hint="eastAsia" w:ascii="黑体" w:eastAsia="黑体" w:cs="黑体"/>
          <w:spacing w:val="-1"/>
          <w:sz w:val="31"/>
          <w:szCs w:val="31"/>
        </w:rPr>
        <w:t>四、体校改革发展行动</w:t>
      </w:r>
    </w:p>
    <w:p>
      <w:pPr>
        <w:pStyle w:val="2"/>
        <w:spacing w:before="0" w:beforeAutospacing="0" w:after="0" w:afterAutospacing="0" w:line="560" w:lineRule="atLeast"/>
        <w:ind w:firstLine="618" w:firstLineChars="200"/>
        <w:jc w:val="both"/>
        <w:rPr>
          <w:rFonts w:ascii="仿宋" w:hAnsi="仿宋" w:eastAsia="仿宋" w:cs="仿宋"/>
          <w:spacing w:val="-1"/>
          <w:sz w:val="31"/>
          <w:szCs w:val="31"/>
        </w:rPr>
      </w:pPr>
      <w:r>
        <w:rPr>
          <w:rFonts w:hint="eastAsia" w:ascii="仿宋" w:hAnsi="仿宋" w:eastAsia="仿宋" w:cs="仿宋"/>
          <w:b/>
          <w:spacing w:val="-1"/>
          <w:sz w:val="31"/>
          <w:szCs w:val="31"/>
        </w:rPr>
        <w:t>（十五）推进各级</w:t>
      </w:r>
      <w:r>
        <w:rPr>
          <w:rFonts w:ascii="仿宋" w:hAnsi="仿宋" w:eastAsia="仿宋" w:cs="仿宋"/>
          <w:b/>
          <w:spacing w:val="-1"/>
          <w:sz w:val="31"/>
          <w:szCs w:val="31"/>
        </w:rPr>
        <w:t>各类体校改革</w:t>
      </w:r>
      <w:r>
        <w:rPr>
          <w:rFonts w:hint="eastAsia" w:ascii="仿宋" w:hAnsi="仿宋" w:eastAsia="仿宋" w:cs="仿宋"/>
          <w:b/>
          <w:spacing w:val="-1"/>
          <w:sz w:val="31"/>
          <w:szCs w:val="31"/>
        </w:rPr>
        <w:t>。</w:t>
      </w:r>
      <w:r>
        <w:rPr>
          <w:rFonts w:hint="eastAsia" w:ascii="仿宋" w:hAnsi="仿宋" w:eastAsia="仿宋" w:cs="仿宋"/>
          <w:spacing w:val="-1"/>
          <w:sz w:val="31"/>
          <w:szCs w:val="31"/>
        </w:rPr>
        <w:t>在</w:t>
      </w:r>
      <w:r>
        <w:rPr>
          <w:rFonts w:ascii="仿宋" w:hAnsi="仿宋" w:eastAsia="仿宋" w:cs="仿宋"/>
          <w:spacing w:val="-1"/>
          <w:sz w:val="31"/>
          <w:szCs w:val="31"/>
        </w:rPr>
        <w:t>突出体校专业特色和体育后备人才培养任务的同时，推动建立</w:t>
      </w:r>
      <w:r>
        <w:rPr>
          <w:rFonts w:hint="eastAsia" w:ascii="仿宋" w:hAnsi="仿宋" w:eastAsia="仿宋" w:cs="仿宋"/>
          <w:spacing w:val="-1"/>
          <w:sz w:val="31"/>
          <w:szCs w:val="31"/>
        </w:rPr>
        <w:t>青少年</w:t>
      </w:r>
      <w:r>
        <w:rPr>
          <w:rFonts w:ascii="仿宋" w:hAnsi="仿宋" w:eastAsia="仿宋" w:cs="仿宋"/>
          <w:spacing w:val="-1"/>
          <w:sz w:val="31"/>
          <w:szCs w:val="31"/>
        </w:rPr>
        <w:t>体育训练中心，配备复合型教练员保障团队</w:t>
      </w:r>
      <w:r>
        <w:rPr>
          <w:rFonts w:hint="eastAsia" w:ascii="仿宋" w:hAnsi="仿宋" w:eastAsia="仿宋" w:cs="仿宋"/>
          <w:spacing w:val="-1"/>
          <w:sz w:val="31"/>
          <w:szCs w:val="31"/>
        </w:rPr>
        <w:t>，</w:t>
      </w:r>
      <w:r>
        <w:rPr>
          <w:rFonts w:ascii="仿宋" w:hAnsi="仿宋" w:eastAsia="仿宋" w:cs="仿宋"/>
          <w:spacing w:val="-1"/>
          <w:sz w:val="31"/>
          <w:szCs w:val="31"/>
        </w:rPr>
        <w:t>以适当形式与当地中小学校合作，为其提供场地设施、教学服务、师资力量等。</w:t>
      </w:r>
      <w:r>
        <w:rPr>
          <w:rFonts w:hint="eastAsia" w:ascii="仿宋" w:hAnsi="仿宋" w:eastAsia="仿宋" w:cs="仿宋"/>
          <w:spacing w:val="-1"/>
          <w:sz w:val="31"/>
          <w:szCs w:val="31"/>
        </w:rPr>
        <w:t>县（区）全面</w:t>
      </w:r>
      <w:r>
        <w:rPr>
          <w:rFonts w:ascii="仿宋" w:hAnsi="仿宋" w:eastAsia="仿宋" w:cs="仿宋"/>
          <w:spacing w:val="-1"/>
          <w:sz w:val="31"/>
          <w:szCs w:val="31"/>
        </w:rPr>
        <w:t>建成新型体校，进一步优化办学模式</w:t>
      </w:r>
      <w:r>
        <w:rPr>
          <w:rFonts w:hint="eastAsia" w:ascii="仿宋" w:hAnsi="仿宋" w:eastAsia="仿宋" w:cs="仿宋"/>
          <w:spacing w:val="-1"/>
          <w:sz w:val="31"/>
          <w:szCs w:val="31"/>
        </w:rPr>
        <w:t>、</w:t>
      </w:r>
      <w:r>
        <w:rPr>
          <w:rFonts w:ascii="仿宋" w:hAnsi="仿宋" w:eastAsia="仿宋" w:cs="仿宋"/>
          <w:spacing w:val="-1"/>
          <w:sz w:val="31"/>
          <w:szCs w:val="31"/>
        </w:rPr>
        <w:t>改善办学条件、提升办学水平。</w:t>
      </w:r>
      <w:r>
        <w:rPr>
          <w:rFonts w:hint="eastAsia" w:ascii="仿宋" w:hAnsi="仿宋" w:eastAsia="仿宋" w:cs="仿宋"/>
          <w:spacing w:val="-1"/>
          <w:sz w:val="31"/>
          <w:szCs w:val="31"/>
        </w:rPr>
        <w:t>（市教育和</w:t>
      </w:r>
      <w:r>
        <w:rPr>
          <w:rFonts w:ascii="仿宋" w:hAnsi="仿宋" w:eastAsia="仿宋" w:cs="仿宋"/>
          <w:spacing w:val="-1"/>
          <w:sz w:val="31"/>
          <w:szCs w:val="31"/>
        </w:rPr>
        <w:t>体育局</w:t>
      </w:r>
      <w:r>
        <w:rPr>
          <w:rFonts w:hint="eastAsia" w:ascii="仿宋" w:hAnsi="仿宋" w:eastAsia="仿宋" w:cs="仿宋"/>
          <w:spacing w:val="-1"/>
          <w:sz w:val="31"/>
          <w:szCs w:val="31"/>
        </w:rPr>
        <w:t>、市委编办、市财政局、市人力资源和社会保障局，各县区人民</w:t>
      </w:r>
      <w:r>
        <w:rPr>
          <w:rFonts w:ascii="仿宋" w:hAnsi="仿宋" w:eastAsia="仿宋" w:cs="仿宋"/>
          <w:spacing w:val="-1"/>
          <w:sz w:val="31"/>
          <w:szCs w:val="31"/>
        </w:rPr>
        <w:t>政府、管委会</w:t>
      </w:r>
      <w:r>
        <w:rPr>
          <w:rFonts w:hint="eastAsia" w:ascii="仿宋" w:hAnsi="仿宋" w:eastAsia="仿宋" w:cs="仿宋"/>
          <w:spacing w:val="-1"/>
          <w:sz w:val="31"/>
          <w:szCs w:val="31"/>
        </w:rPr>
        <w:t>）</w:t>
      </w:r>
    </w:p>
    <w:p>
      <w:pPr>
        <w:pStyle w:val="2"/>
        <w:spacing w:before="0" w:beforeAutospacing="0" w:after="0" w:afterAutospacing="0" w:line="560" w:lineRule="atLeast"/>
        <w:ind w:firstLine="180"/>
        <w:jc w:val="both"/>
        <w:rPr>
          <w:rFonts w:cs="Calibri"/>
          <w:sz w:val="21"/>
          <w:szCs w:val="21"/>
        </w:rPr>
      </w:pPr>
      <w:r>
        <w:rPr>
          <w:rFonts w:eastAsia="sans-serif" w:cs="Calibri"/>
          <w:b/>
          <w:spacing w:val="-1"/>
          <w:sz w:val="21"/>
          <w:szCs w:val="21"/>
        </w:rPr>
        <w:t> </w:t>
      </w:r>
      <w:r>
        <w:rPr>
          <w:rFonts w:hint="eastAsia" w:cs="Calibri"/>
          <w:b/>
          <w:spacing w:val="-1"/>
          <w:sz w:val="21"/>
          <w:szCs w:val="21"/>
        </w:rPr>
        <w:t xml:space="preserve"> </w:t>
      </w:r>
      <w:r>
        <w:rPr>
          <w:rFonts w:hint="eastAsia" w:ascii="仿宋" w:hAnsi="仿宋" w:eastAsia="仿宋" w:cs="仿宋"/>
          <w:b/>
          <w:spacing w:val="-1"/>
          <w:sz w:val="31"/>
          <w:szCs w:val="31"/>
        </w:rPr>
        <w:t>（十六）提高体校学生文化教育水平。</w:t>
      </w:r>
      <w:r>
        <w:rPr>
          <w:rFonts w:hint="eastAsia" w:ascii="仿宋" w:hAnsi="仿宋" w:eastAsia="仿宋" w:cs="仿宋"/>
          <w:spacing w:val="-1"/>
          <w:sz w:val="31"/>
          <w:szCs w:val="31"/>
        </w:rPr>
        <w:t>继续贯彻落实《关于进一步加强运动员文化教育和运动员保障工作的指导意见》，将体校义务教育适龄学生的文化教育全部纳入国民教育体系，配齐配足配优文化课教师，加强教育教学管理。鼓励体校与中小学校加强合作，采用跨校走教、共享教师等方式，为青少年运动员提供更好教育资源，创造更好的教育条件，不断提高其文化教育水平。（市教育</w:t>
      </w:r>
      <w:r>
        <w:rPr>
          <w:rFonts w:ascii="仿宋" w:hAnsi="仿宋" w:eastAsia="仿宋" w:cs="仿宋"/>
          <w:spacing w:val="-1"/>
          <w:sz w:val="31"/>
          <w:szCs w:val="31"/>
        </w:rPr>
        <w:t>和体育</w:t>
      </w:r>
      <w:r>
        <w:rPr>
          <w:rFonts w:hint="eastAsia" w:ascii="仿宋" w:hAnsi="仿宋" w:eastAsia="仿宋" w:cs="仿宋"/>
          <w:spacing w:val="-1"/>
          <w:sz w:val="31"/>
          <w:szCs w:val="31"/>
        </w:rPr>
        <w:t>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ind w:firstLine="180"/>
        <w:jc w:val="both"/>
        <w:rPr>
          <w:rFonts w:cs="Calibri"/>
          <w:sz w:val="21"/>
          <w:szCs w:val="21"/>
        </w:rPr>
      </w:pPr>
      <w:r>
        <w:rPr>
          <w:rFonts w:eastAsia="sans-serif" w:cs="Calibri"/>
          <w:b/>
          <w:spacing w:val="-1"/>
          <w:sz w:val="21"/>
          <w:szCs w:val="21"/>
        </w:rPr>
        <w:t> </w:t>
      </w:r>
      <w:r>
        <w:rPr>
          <w:rFonts w:hint="eastAsia" w:cs="Calibri"/>
          <w:b/>
          <w:spacing w:val="-1"/>
          <w:sz w:val="21"/>
          <w:szCs w:val="21"/>
        </w:rPr>
        <w:t xml:space="preserve">  </w:t>
      </w:r>
      <w:r>
        <w:rPr>
          <w:rFonts w:hint="eastAsia" w:ascii="仿宋" w:hAnsi="仿宋" w:eastAsia="仿宋" w:cs="仿宋"/>
          <w:b/>
          <w:spacing w:val="-1"/>
          <w:sz w:val="31"/>
          <w:szCs w:val="31"/>
        </w:rPr>
        <w:t>（十七）保障体校教师待遇。</w:t>
      </w:r>
      <w:r>
        <w:rPr>
          <w:rFonts w:hint="eastAsia" w:ascii="仿宋" w:hAnsi="仿宋" w:eastAsia="仿宋" w:cs="仿宋"/>
          <w:spacing w:val="-1"/>
          <w:sz w:val="31"/>
          <w:szCs w:val="31"/>
        </w:rPr>
        <w:t>确保体校教师在职称评定、继续教育等方面相应享受与当地普通中小学校或中等职业学校教师同等待遇，合理保障工资薪酬。（市教育</w:t>
      </w:r>
      <w:r>
        <w:rPr>
          <w:rFonts w:ascii="仿宋" w:hAnsi="仿宋" w:eastAsia="仿宋" w:cs="仿宋"/>
          <w:spacing w:val="-1"/>
          <w:sz w:val="31"/>
          <w:szCs w:val="31"/>
        </w:rPr>
        <w:t>和体育</w:t>
      </w:r>
      <w:r>
        <w:rPr>
          <w:rFonts w:hint="eastAsia" w:ascii="仿宋" w:hAnsi="仿宋" w:eastAsia="仿宋" w:cs="仿宋"/>
          <w:spacing w:val="-1"/>
          <w:sz w:val="31"/>
          <w:szCs w:val="31"/>
        </w:rPr>
        <w:t>局，市人力资源和社会保障局、各县区人民政府、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jc w:val="both"/>
        <w:rPr>
          <w:rFonts w:cs="Calibri"/>
          <w:sz w:val="21"/>
          <w:szCs w:val="21"/>
        </w:rPr>
      </w:pPr>
      <w:r>
        <w:rPr>
          <w:rFonts w:eastAsia="sans-serif" w:cs="Calibri"/>
          <w:b/>
          <w:spacing w:val="-1"/>
          <w:sz w:val="21"/>
          <w:szCs w:val="21"/>
        </w:rPr>
        <w:t> </w:t>
      </w:r>
      <w:r>
        <w:rPr>
          <w:rFonts w:hint="eastAsia" w:cs="Calibri"/>
          <w:b/>
          <w:spacing w:val="-1"/>
          <w:sz w:val="21"/>
          <w:szCs w:val="21"/>
        </w:rPr>
        <w:t xml:space="preserve">    </w:t>
      </w:r>
      <w:r>
        <w:rPr>
          <w:rFonts w:hint="eastAsia" w:ascii="仿宋" w:hAnsi="仿宋" w:eastAsia="仿宋" w:cs="仿宋"/>
          <w:b/>
          <w:spacing w:val="-1"/>
          <w:sz w:val="31"/>
          <w:szCs w:val="31"/>
        </w:rPr>
        <w:t>（十八）鼓励体校教练员参与课外教学活动。</w:t>
      </w:r>
      <w:r>
        <w:rPr>
          <w:rFonts w:hint="eastAsia" w:ascii="仿宋" w:hAnsi="仿宋" w:eastAsia="仿宋" w:cs="仿宋"/>
          <w:spacing w:val="-1"/>
          <w:sz w:val="31"/>
          <w:szCs w:val="31"/>
        </w:rPr>
        <w:t>建立完善体校、学校合作机制，鼓励体校教练员参与体育课教学和课外体育活动，为学生提供专项运动技能培训服务，并按规定领取报酬。（市教育</w:t>
      </w:r>
      <w:r>
        <w:rPr>
          <w:rFonts w:ascii="仿宋" w:hAnsi="仿宋" w:eastAsia="仿宋" w:cs="仿宋"/>
          <w:spacing w:val="-1"/>
          <w:sz w:val="31"/>
          <w:szCs w:val="31"/>
        </w:rPr>
        <w:t>和体育</w:t>
      </w:r>
      <w:r>
        <w:rPr>
          <w:rFonts w:hint="eastAsia" w:ascii="仿宋" w:hAnsi="仿宋" w:eastAsia="仿宋" w:cs="仿宋"/>
          <w:spacing w:val="-1"/>
          <w:sz w:val="31"/>
          <w:szCs w:val="31"/>
        </w:rPr>
        <w:t>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jc w:val="both"/>
        <w:rPr>
          <w:rFonts w:eastAsia="黑体" w:cs="Calibri"/>
          <w:sz w:val="21"/>
          <w:szCs w:val="21"/>
        </w:rPr>
      </w:pPr>
      <w:r>
        <w:rPr>
          <w:rFonts w:eastAsia="sans-serif" w:cs="Calibri"/>
          <w:spacing w:val="-1"/>
          <w:sz w:val="21"/>
          <w:szCs w:val="21"/>
        </w:rPr>
        <w:t>   </w:t>
      </w:r>
      <w:r>
        <w:rPr>
          <w:rFonts w:hint="eastAsia" w:cs="Calibri"/>
          <w:spacing w:val="-1"/>
          <w:sz w:val="21"/>
          <w:szCs w:val="21"/>
        </w:rPr>
        <w:t xml:space="preserve"> </w:t>
      </w:r>
      <w:r>
        <w:rPr>
          <w:rFonts w:hint="eastAsia" w:ascii="黑体" w:eastAsia="黑体" w:cs="黑体"/>
          <w:spacing w:val="-1"/>
          <w:sz w:val="31"/>
          <w:szCs w:val="31"/>
        </w:rPr>
        <w:t>五、社会体育组织规范行动</w:t>
      </w:r>
    </w:p>
    <w:p>
      <w:pPr>
        <w:pStyle w:val="2"/>
        <w:spacing w:before="0" w:beforeAutospacing="0" w:after="0" w:afterAutospacing="0" w:line="560" w:lineRule="atLeast"/>
        <w:ind w:firstLine="180"/>
        <w:jc w:val="both"/>
        <w:rPr>
          <w:rFonts w:cs="Calibri"/>
          <w:sz w:val="21"/>
          <w:szCs w:val="21"/>
        </w:rPr>
      </w:pPr>
      <w:r>
        <w:rPr>
          <w:rFonts w:hint="eastAsia" w:cs="Calibri"/>
          <w:spacing w:val="-1"/>
          <w:sz w:val="21"/>
          <w:szCs w:val="21"/>
        </w:rPr>
        <w:t xml:space="preserve">  </w:t>
      </w:r>
      <w:r>
        <w:rPr>
          <w:rFonts w:hint="eastAsia" w:ascii="仿宋" w:hAnsi="仿宋" w:eastAsia="仿宋" w:cs="仿宋"/>
          <w:b/>
          <w:spacing w:val="-1"/>
          <w:sz w:val="31"/>
          <w:szCs w:val="31"/>
        </w:rPr>
        <w:t>（二十一）鼓励青少年体育俱乐部发展。</w:t>
      </w:r>
      <w:r>
        <w:rPr>
          <w:rFonts w:hint="eastAsia" w:ascii="仿宋" w:hAnsi="仿宋" w:eastAsia="仿宋" w:cs="仿宋"/>
          <w:spacing w:val="-1"/>
          <w:sz w:val="31"/>
          <w:szCs w:val="31"/>
        </w:rPr>
        <w:t>建立衔接有序的社会体育俱乐部竞赛、训练和培训标准体系，落实相关税收政策，在场地等方面提供政策支持。落实国家社会体育俱乐部进入校园的准入标准，由学校自主选择合作俱乐部。同时加强事中事后监管，避免因联合认定俱乐部而可能出现变相行政审批的现象。指导各类青少年体育俱乐部规范发展，评定优秀青少年体育俱乐部为体教融合示范俱乐部。（市教育</w:t>
      </w:r>
      <w:r>
        <w:rPr>
          <w:rFonts w:ascii="仿宋" w:hAnsi="仿宋" w:eastAsia="仿宋" w:cs="仿宋"/>
          <w:spacing w:val="-1"/>
          <w:sz w:val="31"/>
          <w:szCs w:val="31"/>
        </w:rPr>
        <w:t>和体育</w:t>
      </w:r>
      <w:r>
        <w:rPr>
          <w:rFonts w:hint="eastAsia" w:ascii="仿宋" w:hAnsi="仿宋" w:eastAsia="仿宋" w:cs="仿宋"/>
          <w:spacing w:val="-1"/>
          <w:sz w:val="31"/>
          <w:szCs w:val="31"/>
        </w:rPr>
        <w:t>局，市民政局、市市场监督管理局、国家税务总局池州市税务局、各县区人民政府、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ind w:firstLine="180"/>
        <w:jc w:val="both"/>
        <w:rPr>
          <w:rFonts w:cs="Calibri"/>
          <w:sz w:val="21"/>
          <w:szCs w:val="21"/>
        </w:rPr>
      </w:pPr>
      <w:r>
        <w:rPr>
          <w:rFonts w:eastAsia="sans-serif" w:cs="Calibri"/>
          <w:spacing w:val="-1"/>
          <w:sz w:val="21"/>
          <w:szCs w:val="21"/>
        </w:rPr>
        <w:t>  </w:t>
      </w:r>
      <w:r>
        <w:rPr>
          <w:rFonts w:hint="eastAsia" w:ascii="仿宋" w:hAnsi="仿宋" w:eastAsia="仿宋" w:cs="仿宋"/>
          <w:b/>
          <w:spacing w:val="-1"/>
          <w:sz w:val="31"/>
          <w:szCs w:val="31"/>
        </w:rPr>
        <w:t>（二十二）支持社会体育组织为学校体育活动提供指导。</w:t>
      </w:r>
      <w:r>
        <w:rPr>
          <w:rFonts w:hint="eastAsia" w:ascii="仿宋" w:hAnsi="仿宋" w:eastAsia="仿宋" w:cs="仿宋"/>
          <w:spacing w:val="-1"/>
          <w:sz w:val="31"/>
          <w:szCs w:val="31"/>
        </w:rPr>
        <w:t>支持社会体育组织为学校开展竞赛、训练、培训等体育活动提供指导，普及体育运动技能。有条件的地方，可以通过政府向社会体育组织购买服务的方式，为缺少体育师资的中小学校提供体育教学和教练服务。（市教育</w:t>
      </w:r>
      <w:r>
        <w:rPr>
          <w:rFonts w:ascii="仿宋" w:hAnsi="仿宋" w:eastAsia="仿宋" w:cs="仿宋"/>
          <w:spacing w:val="-1"/>
          <w:sz w:val="31"/>
          <w:szCs w:val="31"/>
        </w:rPr>
        <w:t>和体育</w:t>
      </w:r>
      <w:r>
        <w:rPr>
          <w:rFonts w:hint="eastAsia" w:ascii="仿宋" w:hAnsi="仿宋" w:eastAsia="仿宋" w:cs="仿宋"/>
          <w:spacing w:val="-1"/>
          <w:sz w:val="31"/>
          <w:szCs w:val="31"/>
        </w:rPr>
        <w:t>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jc w:val="both"/>
        <w:rPr>
          <w:rFonts w:eastAsia="黑体" w:cs="Calibri"/>
          <w:sz w:val="21"/>
          <w:szCs w:val="21"/>
        </w:rPr>
      </w:pPr>
      <w:r>
        <w:rPr>
          <w:rFonts w:eastAsia="sans-serif" w:cs="Calibri"/>
          <w:spacing w:val="-1"/>
          <w:sz w:val="21"/>
          <w:szCs w:val="21"/>
        </w:rPr>
        <w:t>   </w:t>
      </w:r>
      <w:r>
        <w:rPr>
          <w:rFonts w:hint="eastAsia" w:cs="Calibri"/>
          <w:spacing w:val="-1"/>
          <w:sz w:val="21"/>
          <w:szCs w:val="21"/>
        </w:rPr>
        <w:t xml:space="preserve"> </w:t>
      </w:r>
      <w:r>
        <w:rPr>
          <w:rFonts w:hint="eastAsia" w:ascii="黑体" w:eastAsia="黑体" w:cs="黑体"/>
          <w:spacing w:val="-1"/>
          <w:sz w:val="31"/>
          <w:szCs w:val="31"/>
        </w:rPr>
        <w:t>六、体育教师和教练员队伍培养行动</w:t>
      </w:r>
    </w:p>
    <w:p>
      <w:pPr>
        <w:pStyle w:val="2"/>
        <w:spacing w:before="0" w:beforeAutospacing="0" w:after="0" w:afterAutospacing="0" w:line="560" w:lineRule="atLeast"/>
        <w:jc w:val="both"/>
        <w:rPr>
          <w:rFonts w:cs="Calibri"/>
          <w:sz w:val="21"/>
          <w:szCs w:val="21"/>
        </w:rPr>
      </w:pPr>
      <w:r>
        <w:rPr>
          <w:rFonts w:eastAsia="sans-serif" w:cs="Calibri"/>
          <w:spacing w:val="-1"/>
          <w:sz w:val="21"/>
          <w:szCs w:val="21"/>
        </w:rPr>
        <w:t>   </w:t>
      </w:r>
      <w:r>
        <w:rPr>
          <w:rFonts w:hint="eastAsia" w:ascii="仿宋" w:hAnsi="仿宋" w:eastAsia="仿宋" w:cs="仿宋"/>
          <w:b/>
          <w:spacing w:val="-1"/>
          <w:sz w:val="31"/>
          <w:szCs w:val="31"/>
        </w:rPr>
        <w:t>（二十三）畅通体育教师教练员入职渠道。</w:t>
      </w:r>
      <w:r>
        <w:rPr>
          <w:rFonts w:hint="eastAsia" w:ascii="仿宋" w:hAnsi="仿宋" w:eastAsia="仿宋" w:cs="仿宋"/>
          <w:spacing w:val="-1"/>
          <w:sz w:val="31"/>
          <w:szCs w:val="31"/>
        </w:rPr>
        <w:t>落实《学校体育美育兼职教师管理办法》，各县区、各校要根据需要，制定优秀退役运动员进校园担任体育教师和教练员制度，积极探索先入职后培训；同时制定体校等教体系统教师、教练员到中小学校任教制度和中小学校文化课教师到体校任教制度。（市教育和</w:t>
      </w:r>
      <w:r>
        <w:rPr>
          <w:rFonts w:ascii="仿宋" w:hAnsi="仿宋" w:eastAsia="仿宋" w:cs="仿宋"/>
          <w:spacing w:val="-1"/>
          <w:sz w:val="31"/>
          <w:szCs w:val="31"/>
        </w:rPr>
        <w:t>体育局</w:t>
      </w:r>
      <w:r>
        <w:rPr>
          <w:rFonts w:hint="eastAsia" w:ascii="仿宋" w:hAnsi="仿宋" w:eastAsia="仿宋" w:cs="仿宋"/>
          <w:spacing w:val="-1"/>
          <w:sz w:val="31"/>
          <w:szCs w:val="31"/>
        </w:rPr>
        <w:t>、市人力资源和社会保障局，各县区人民政府、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ind w:firstLine="180"/>
        <w:jc w:val="both"/>
        <w:rPr>
          <w:rFonts w:ascii="仿宋" w:hAnsi="仿宋" w:eastAsia="仿宋" w:cs="仿宋"/>
          <w:spacing w:val="-1"/>
          <w:sz w:val="31"/>
          <w:szCs w:val="31"/>
        </w:rPr>
      </w:pPr>
      <w:r>
        <w:rPr>
          <w:rFonts w:eastAsia="sans-serif" w:cs="Calibri"/>
          <w:spacing w:val="-1"/>
          <w:sz w:val="21"/>
          <w:szCs w:val="21"/>
        </w:rPr>
        <w:t> </w:t>
      </w:r>
      <w:r>
        <w:rPr>
          <w:rFonts w:eastAsia="sans-serif" w:cs="Calibri"/>
          <w:b/>
          <w:spacing w:val="-1"/>
          <w:sz w:val="21"/>
          <w:szCs w:val="21"/>
        </w:rPr>
        <w:t> </w:t>
      </w:r>
      <w:r>
        <w:rPr>
          <w:rFonts w:hint="eastAsia" w:ascii="仿宋" w:hAnsi="仿宋" w:eastAsia="仿宋" w:cs="仿宋"/>
          <w:b/>
          <w:spacing w:val="-1"/>
          <w:sz w:val="31"/>
          <w:szCs w:val="31"/>
        </w:rPr>
        <w:t>（二十四）加强体育教师运动技能培训。</w:t>
      </w:r>
      <w:r>
        <w:rPr>
          <w:rFonts w:hint="eastAsia" w:ascii="仿宋" w:hAnsi="仿宋" w:eastAsia="仿宋" w:cs="仿宋"/>
          <w:spacing w:val="-1"/>
          <w:sz w:val="31"/>
          <w:szCs w:val="31"/>
        </w:rPr>
        <w:t>选派体育教师参加各种体育运动项目技能培训，增强体育教学和课余训练能力。加强在职体育教师的培训力度，优化教师队伍适应运动队建设的能力结构，将骨干教师纳入国培、省培计划。（市教育</w:t>
      </w:r>
      <w:r>
        <w:rPr>
          <w:rFonts w:ascii="仿宋" w:hAnsi="仿宋" w:eastAsia="仿宋" w:cs="仿宋"/>
          <w:spacing w:val="-1"/>
          <w:sz w:val="31"/>
          <w:szCs w:val="31"/>
        </w:rPr>
        <w:t>和体育</w:t>
      </w:r>
      <w:r>
        <w:rPr>
          <w:rFonts w:hint="eastAsia" w:ascii="仿宋" w:hAnsi="仿宋" w:eastAsia="仿宋" w:cs="仿宋"/>
          <w:spacing w:val="-1"/>
          <w:sz w:val="31"/>
          <w:szCs w:val="31"/>
        </w:rPr>
        <w:t>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ind w:firstLine="615" w:firstLineChars="199"/>
        <w:jc w:val="both"/>
        <w:rPr>
          <w:rFonts w:ascii="仿宋" w:hAnsi="仿宋" w:eastAsia="仿宋" w:cs="仿宋"/>
          <w:spacing w:val="-1"/>
          <w:sz w:val="31"/>
          <w:szCs w:val="31"/>
        </w:rPr>
      </w:pPr>
      <w:r>
        <w:rPr>
          <w:rFonts w:hint="eastAsia" w:ascii="仿宋" w:hAnsi="仿宋" w:eastAsia="仿宋" w:cs="仿宋"/>
          <w:b/>
          <w:spacing w:val="-1"/>
          <w:sz w:val="31"/>
          <w:szCs w:val="31"/>
        </w:rPr>
        <w:t>(二十五)落实体育教师相关待遇。</w:t>
      </w:r>
      <w:r>
        <w:rPr>
          <w:rFonts w:hint="eastAsia" w:ascii="仿宋" w:hAnsi="仿宋" w:eastAsia="仿宋" w:cs="仿宋"/>
          <w:spacing w:val="-1"/>
          <w:sz w:val="31"/>
          <w:szCs w:val="31"/>
        </w:rPr>
        <w:t>各地、各校根据实际制定体育教师在课外辅导、学生体质监测和组织训练、竞赛活动中的课时和工作量计算等补贴政策，配备必要的体育教学装备,落实体育教师工作服装待遇。（市教育</w:t>
      </w:r>
      <w:r>
        <w:rPr>
          <w:rFonts w:ascii="仿宋" w:hAnsi="仿宋" w:eastAsia="仿宋" w:cs="仿宋"/>
          <w:spacing w:val="-1"/>
          <w:sz w:val="31"/>
          <w:szCs w:val="31"/>
        </w:rPr>
        <w:t>和体育</w:t>
      </w:r>
      <w:r>
        <w:rPr>
          <w:rFonts w:hint="eastAsia" w:ascii="仿宋" w:hAnsi="仿宋" w:eastAsia="仿宋" w:cs="仿宋"/>
          <w:spacing w:val="-1"/>
          <w:sz w:val="31"/>
          <w:szCs w:val="31"/>
        </w:rPr>
        <w:t>局，市人力资源和社会保障局，各县区人民政府、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jc w:val="both"/>
        <w:rPr>
          <w:rFonts w:cs="Calibri"/>
          <w:sz w:val="21"/>
          <w:szCs w:val="21"/>
        </w:rPr>
      </w:pPr>
      <w:r>
        <w:rPr>
          <w:rFonts w:eastAsia="sans-serif" w:cs="Calibri"/>
          <w:spacing w:val="-1"/>
          <w:sz w:val="21"/>
          <w:szCs w:val="21"/>
        </w:rPr>
        <w:t>  </w:t>
      </w:r>
      <w:r>
        <w:rPr>
          <w:rFonts w:hint="eastAsia" w:ascii="仿宋" w:hAnsi="仿宋" w:eastAsia="仿宋" w:cs="仿宋"/>
          <w:b/>
          <w:spacing w:val="-1"/>
          <w:sz w:val="31"/>
          <w:szCs w:val="31"/>
        </w:rPr>
        <w:t>（二十六）学校设立教练员专业技术岗位。</w:t>
      </w:r>
      <w:r>
        <w:rPr>
          <w:rFonts w:hint="eastAsia" w:ascii="仿宋" w:hAnsi="仿宋" w:eastAsia="仿宋" w:cs="仿宋"/>
          <w:spacing w:val="-1"/>
          <w:sz w:val="31"/>
          <w:szCs w:val="31"/>
        </w:rPr>
        <w:t>加强学校复合性教练员团队建设，在中小学校设立专兼职教练员岗位，落实教练员职称评定等相关政策。（市教育和</w:t>
      </w:r>
      <w:r>
        <w:rPr>
          <w:rFonts w:ascii="仿宋" w:hAnsi="仿宋" w:eastAsia="仿宋" w:cs="仿宋"/>
          <w:spacing w:val="-1"/>
          <w:sz w:val="31"/>
          <w:szCs w:val="31"/>
        </w:rPr>
        <w:t>体育局</w:t>
      </w:r>
      <w:r>
        <w:rPr>
          <w:rFonts w:hint="eastAsia" w:ascii="仿宋" w:hAnsi="仿宋" w:eastAsia="仿宋" w:cs="仿宋"/>
          <w:spacing w:val="-1"/>
          <w:sz w:val="31"/>
          <w:szCs w:val="31"/>
        </w:rPr>
        <w:t>、市人力资源和社会保障局，各县区人民政府、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jc w:val="both"/>
        <w:rPr>
          <w:rFonts w:eastAsia="黑体" w:cs="Calibri"/>
          <w:sz w:val="21"/>
          <w:szCs w:val="21"/>
        </w:rPr>
      </w:pPr>
      <w:r>
        <w:rPr>
          <w:rFonts w:eastAsia="sans-serif" w:cs="Calibri"/>
          <w:spacing w:val="-1"/>
          <w:sz w:val="21"/>
          <w:szCs w:val="21"/>
        </w:rPr>
        <w:t>   </w:t>
      </w:r>
      <w:r>
        <w:rPr>
          <w:rFonts w:hint="eastAsia" w:cs="Calibri"/>
          <w:spacing w:val="-1"/>
          <w:sz w:val="21"/>
          <w:szCs w:val="21"/>
        </w:rPr>
        <w:t xml:space="preserve"> </w:t>
      </w:r>
      <w:r>
        <w:rPr>
          <w:rFonts w:hint="eastAsia" w:ascii="黑体" w:eastAsia="黑体" w:cs="黑体"/>
          <w:spacing w:val="-1"/>
          <w:sz w:val="31"/>
          <w:szCs w:val="31"/>
        </w:rPr>
        <w:t>七、保障措施</w:t>
      </w:r>
    </w:p>
    <w:p>
      <w:pPr>
        <w:pStyle w:val="2"/>
        <w:spacing w:before="0" w:beforeAutospacing="0" w:after="0" w:afterAutospacing="0" w:line="560" w:lineRule="atLeast"/>
        <w:jc w:val="both"/>
        <w:rPr>
          <w:rFonts w:cs="Calibri"/>
          <w:sz w:val="21"/>
          <w:szCs w:val="21"/>
        </w:rPr>
      </w:pPr>
      <w:r>
        <w:rPr>
          <w:rFonts w:eastAsia="sans-serif" w:cs="Calibri"/>
          <w:b/>
          <w:spacing w:val="-1"/>
          <w:sz w:val="21"/>
          <w:szCs w:val="21"/>
        </w:rPr>
        <w:t>   </w:t>
      </w:r>
      <w:r>
        <w:rPr>
          <w:rFonts w:hint="eastAsia" w:ascii="仿宋" w:hAnsi="仿宋" w:eastAsia="仿宋" w:cs="仿宋"/>
          <w:b/>
          <w:spacing w:val="-1"/>
          <w:sz w:val="31"/>
          <w:szCs w:val="31"/>
        </w:rPr>
        <w:t>（二十七）加强组织领导。</w:t>
      </w:r>
      <w:r>
        <w:rPr>
          <w:rFonts w:hint="eastAsia" w:ascii="仿宋" w:hAnsi="仿宋" w:eastAsia="仿宋" w:cs="仿宋"/>
          <w:spacing w:val="-1"/>
          <w:sz w:val="31"/>
          <w:szCs w:val="31"/>
        </w:rPr>
        <w:t>成立由市政府办公室、市教育</w:t>
      </w:r>
      <w:r>
        <w:rPr>
          <w:rFonts w:ascii="仿宋" w:hAnsi="仿宋" w:eastAsia="仿宋" w:cs="仿宋"/>
          <w:spacing w:val="-1"/>
          <w:sz w:val="31"/>
          <w:szCs w:val="31"/>
        </w:rPr>
        <w:t>和体育局</w:t>
      </w:r>
      <w:r>
        <w:rPr>
          <w:rFonts w:hint="eastAsia" w:ascii="仿宋" w:hAnsi="仿宋" w:eastAsia="仿宋" w:cs="仿宋"/>
          <w:spacing w:val="-1"/>
          <w:sz w:val="31"/>
          <w:szCs w:val="31"/>
        </w:rPr>
        <w:t>牵头，市委宣传部、市委编办、市发展改革委、市民政局、市财政局、市人力资源和社会保障局、市自然资源和规划局、市住房和城乡建设局、市卫生健康委、市市场监督管理局、团市委、市税务局等部门参与的青少年体育工作局际联席会议制度，联席会议办公室设在市教育和</w:t>
      </w:r>
      <w:r>
        <w:rPr>
          <w:rFonts w:ascii="仿宋" w:hAnsi="仿宋" w:eastAsia="仿宋" w:cs="仿宋"/>
          <w:spacing w:val="-1"/>
          <w:sz w:val="31"/>
          <w:szCs w:val="31"/>
        </w:rPr>
        <w:t>体育局</w:t>
      </w:r>
      <w:r>
        <w:rPr>
          <w:rFonts w:hint="eastAsia" w:ascii="仿宋" w:hAnsi="仿宋" w:eastAsia="仿宋" w:cs="仿宋"/>
          <w:spacing w:val="-1"/>
          <w:sz w:val="31"/>
          <w:szCs w:val="31"/>
        </w:rPr>
        <w:t>，原则上每半年召开一次，研究解决存在的问题，重大事项按程序报市政府决定。各县区、管委会建立相应的工作机制，部署落实具体工作任务。（市政府办公室、市教育和</w:t>
      </w:r>
      <w:r>
        <w:rPr>
          <w:rFonts w:ascii="仿宋" w:hAnsi="仿宋" w:eastAsia="仿宋" w:cs="仿宋"/>
          <w:spacing w:val="-1"/>
          <w:sz w:val="31"/>
          <w:szCs w:val="31"/>
        </w:rPr>
        <w:t>体育局</w:t>
      </w:r>
      <w:r>
        <w:rPr>
          <w:rFonts w:hint="eastAsia" w:ascii="仿宋" w:hAnsi="仿宋" w:eastAsia="仿宋" w:cs="仿宋"/>
          <w:spacing w:val="-1"/>
          <w:sz w:val="31"/>
          <w:szCs w:val="31"/>
        </w:rPr>
        <w:t>，各县区人民政府、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spacing w:line="560" w:lineRule="atLeast"/>
        <w:ind w:firstLine="640"/>
        <w:rPr>
          <w:rFonts w:ascii="仿宋" w:hAnsi="仿宋" w:eastAsia="仿宋" w:cs="仿宋"/>
          <w:spacing w:val="-1"/>
          <w:sz w:val="31"/>
          <w:szCs w:val="31"/>
        </w:rPr>
      </w:pPr>
      <w:r>
        <w:rPr>
          <w:rFonts w:hint="eastAsia" w:ascii="仿宋" w:hAnsi="仿宋" w:eastAsia="仿宋" w:cs="仿宋"/>
          <w:b/>
          <w:spacing w:val="-1"/>
          <w:sz w:val="31"/>
          <w:szCs w:val="31"/>
        </w:rPr>
        <w:t>（二十八）完善政策规定。</w:t>
      </w:r>
      <w:r>
        <w:rPr>
          <w:rFonts w:hint="eastAsia" w:ascii="仿宋" w:hAnsi="仿宋" w:eastAsia="仿宋" w:cs="仿宋"/>
          <w:spacing w:val="-1"/>
          <w:sz w:val="31"/>
          <w:szCs w:val="31"/>
        </w:rPr>
        <w:t>研究制定高水平教练员引进、优秀体育后备人才入学、运动员人才输送奖励等政策措施，</w:t>
      </w:r>
      <w:r>
        <w:rPr>
          <w:rFonts w:hint="eastAsia" w:ascii="仿宋" w:hAnsi="仿宋" w:eastAsia="仿宋" w:cs="仿宋"/>
          <w:sz w:val="32"/>
          <w:szCs w:val="32"/>
        </w:rPr>
        <w:t>制定不低于国家要求的运动员、教练员伙食标准和服装标准，并建立相应的动态增长机制。</w:t>
      </w:r>
      <w:r>
        <w:rPr>
          <w:rFonts w:hint="eastAsia" w:ascii="仿宋" w:hAnsi="仿宋" w:eastAsia="仿宋" w:cs="仿宋"/>
          <w:spacing w:val="-1"/>
          <w:sz w:val="31"/>
          <w:szCs w:val="31"/>
        </w:rPr>
        <w:t>（市教育</w:t>
      </w:r>
      <w:r>
        <w:rPr>
          <w:rFonts w:ascii="仿宋" w:hAnsi="仿宋" w:eastAsia="仿宋" w:cs="仿宋"/>
          <w:spacing w:val="-1"/>
          <w:sz w:val="31"/>
          <w:szCs w:val="31"/>
        </w:rPr>
        <w:t>和体育</w:t>
      </w:r>
      <w:r>
        <w:rPr>
          <w:rFonts w:hint="eastAsia" w:ascii="仿宋" w:hAnsi="仿宋" w:eastAsia="仿宋" w:cs="仿宋"/>
          <w:spacing w:val="-1"/>
          <w:sz w:val="31"/>
          <w:szCs w:val="31"/>
        </w:rPr>
        <w:t>局、市财政局、市人力资源和社会保障局，市各县区人民政府、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ind w:firstLine="612" w:firstLineChars="198"/>
        <w:jc w:val="both"/>
        <w:rPr>
          <w:rFonts w:cs="Calibri"/>
          <w:sz w:val="21"/>
          <w:szCs w:val="21"/>
        </w:rPr>
      </w:pPr>
      <w:r>
        <w:rPr>
          <w:rFonts w:hint="eastAsia" w:ascii="仿宋" w:hAnsi="仿宋" w:eastAsia="仿宋" w:cs="仿宋"/>
          <w:b/>
          <w:spacing w:val="-1"/>
          <w:sz w:val="31"/>
          <w:szCs w:val="31"/>
        </w:rPr>
        <w:t>（二十九）加大经费保障。</w:t>
      </w:r>
      <w:r>
        <w:rPr>
          <w:rFonts w:hint="eastAsia" w:ascii="仿宋" w:hAnsi="仿宋" w:eastAsia="仿宋" w:cs="仿宋"/>
          <w:spacing w:val="-1"/>
          <w:sz w:val="31"/>
          <w:szCs w:val="31"/>
        </w:rPr>
        <w:t>各级财政部门应通过现有渠道支持教体部门安排资金用于完善赛事体系、建设体育传统特色学校、体校建设、体育后备人才队伍培养等方面。（市教育和</w:t>
      </w:r>
      <w:r>
        <w:rPr>
          <w:rFonts w:ascii="仿宋" w:hAnsi="仿宋" w:eastAsia="仿宋" w:cs="仿宋"/>
          <w:spacing w:val="-1"/>
          <w:sz w:val="31"/>
          <w:szCs w:val="31"/>
        </w:rPr>
        <w:t>体育局</w:t>
      </w:r>
      <w:r>
        <w:rPr>
          <w:rFonts w:hint="eastAsia" w:ascii="仿宋" w:hAnsi="仿宋" w:eastAsia="仿宋" w:cs="仿宋"/>
          <w:spacing w:val="-1"/>
          <w:sz w:val="31"/>
          <w:szCs w:val="31"/>
        </w:rPr>
        <w:t>、市财政局，各县区人民政府、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ind w:firstLine="208" w:firstLineChars="100"/>
        <w:jc w:val="both"/>
        <w:rPr>
          <w:rFonts w:cs="Calibri"/>
          <w:sz w:val="21"/>
          <w:szCs w:val="21"/>
        </w:rPr>
      </w:pPr>
      <w:r>
        <w:rPr>
          <w:rFonts w:eastAsia="sans-serif" w:cs="Calibri"/>
          <w:spacing w:val="-1"/>
          <w:sz w:val="21"/>
          <w:szCs w:val="21"/>
        </w:rPr>
        <w:t> </w:t>
      </w:r>
      <w:r>
        <w:rPr>
          <w:rFonts w:hint="eastAsia" w:cs="Calibri"/>
          <w:spacing w:val="-1"/>
          <w:sz w:val="21"/>
          <w:szCs w:val="21"/>
        </w:rPr>
        <w:t xml:space="preserve">  </w:t>
      </w:r>
      <w:r>
        <w:rPr>
          <w:rFonts w:hint="eastAsia" w:ascii="仿宋" w:hAnsi="仿宋" w:eastAsia="仿宋" w:cs="仿宋"/>
          <w:b/>
          <w:spacing w:val="-1"/>
          <w:sz w:val="31"/>
          <w:szCs w:val="31"/>
        </w:rPr>
        <w:t>（三十）共享场地设施。</w:t>
      </w:r>
      <w:r>
        <w:rPr>
          <w:rFonts w:hint="eastAsia" w:ascii="仿宋" w:hAnsi="仿宋" w:eastAsia="仿宋" w:cs="仿宋"/>
          <w:spacing w:val="-1"/>
          <w:sz w:val="31"/>
          <w:szCs w:val="31"/>
        </w:rPr>
        <w:t>加强场地设施共享利用，鼓励存量土地和房屋、绿化用地、地下空间、建筑屋顶等兼容建设场地设施。支持场地设施向青少年免费或低收费开放，将开展青少年体育情况纳入大型体育场馆综合评价体系。鼓励利用场地设施创建或引入社会体育组织，提供更多公益性体育活动。（市自然资源和规划局、市住房和城乡建设局、市</w:t>
      </w:r>
      <w:r>
        <w:rPr>
          <w:rFonts w:ascii="仿宋" w:hAnsi="仿宋" w:eastAsia="仿宋" w:cs="仿宋"/>
          <w:spacing w:val="-1"/>
          <w:sz w:val="31"/>
          <w:szCs w:val="31"/>
        </w:rPr>
        <w:t>教体局</w:t>
      </w:r>
      <w:r>
        <w:rPr>
          <w:rFonts w:hint="eastAsia" w:ascii="仿宋" w:hAnsi="仿宋" w:eastAsia="仿宋" w:cs="仿宋"/>
          <w:spacing w:val="-1"/>
          <w:sz w:val="31"/>
          <w:szCs w:val="31"/>
        </w:rPr>
        <w:t>，各县区人民政府、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pStyle w:val="2"/>
        <w:spacing w:before="0" w:beforeAutospacing="0" w:after="0" w:afterAutospacing="0" w:line="560" w:lineRule="atLeast"/>
        <w:jc w:val="both"/>
        <w:rPr>
          <w:rFonts w:cs="Calibri"/>
          <w:spacing w:val="-1"/>
          <w:sz w:val="21"/>
          <w:szCs w:val="21"/>
        </w:rPr>
      </w:pPr>
      <w:r>
        <w:rPr>
          <w:rFonts w:eastAsia="sans-serif" w:cs="Calibri"/>
          <w:spacing w:val="-1"/>
          <w:sz w:val="21"/>
          <w:szCs w:val="21"/>
        </w:rPr>
        <w:t>  </w:t>
      </w:r>
      <w:r>
        <w:rPr>
          <w:rFonts w:hint="eastAsia" w:cs="Calibri"/>
          <w:spacing w:val="-1"/>
          <w:sz w:val="21"/>
          <w:szCs w:val="21"/>
        </w:rPr>
        <w:t xml:space="preserve">  </w:t>
      </w:r>
      <w:r>
        <w:rPr>
          <w:rFonts w:hint="eastAsia" w:ascii="仿宋" w:hAnsi="仿宋" w:eastAsia="仿宋" w:cs="仿宋"/>
          <w:b/>
          <w:spacing w:val="-1"/>
          <w:sz w:val="31"/>
          <w:szCs w:val="31"/>
        </w:rPr>
        <w:t>（三十一）营造良好</w:t>
      </w:r>
      <w:r>
        <w:rPr>
          <w:rFonts w:ascii="仿宋" w:hAnsi="仿宋" w:eastAsia="仿宋" w:cs="仿宋"/>
          <w:b/>
          <w:spacing w:val="-1"/>
          <w:sz w:val="31"/>
          <w:szCs w:val="31"/>
        </w:rPr>
        <w:t>氛围</w:t>
      </w:r>
      <w:r>
        <w:rPr>
          <w:rFonts w:hint="eastAsia" w:ascii="仿宋" w:hAnsi="仿宋" w:eastAsia="仿宋" w:cs="仿宋"/>
          <w:b/>
          <w:spacing w:val="-1"/>
          <w:sz w:val="31"/>
          <w:szCs w:val="31"/>
        </w:rPr>
        <w:t>。</w:t>
      </w:r>
      <w:r>
        <w:rPr>
          <w:rFonts w:hint="eastAsia" w:ascii="仿宋" w:hAnsi="仿宋" w:eastAsia="仿宋" w:cs="仿宋"/>
          <w:spacing w:val="-1"/>
          <w:sz w:val="31"/>
          <w:szCs w:val="31"/>
        </w:rPr>
        <w:t>加大对青少年体育赛事、活动的宣传转播力度，营造全社会关注、重视青少年体育的良好氛围。（市委宣传部、市教育和</w:t>
      </w:r>
      <w:r>
        <w:rPr>
          <w:rFonts w:ascii="仿宋" w:hAnsi="仿宋" w:eastAsia="仿宋" w:cs="仿宋"/>
          <w:spacing w:val="-1"/>
          <w:sz w:val="31"/>
          <w:szCs w:val="31"/>
        </w:rPr>
        <w:t>体育</w:t>
      </w:r>
      <w:r>
        <w:rPr>
          <w:rFonts w:hint="eastAsia" w:ascii="仿宋" w:hAnsi="仿宋" w:eastAsia="仿宋" w:cs="仿宋"/>
          <w:spacing w:val="-1"/>
          <w:sz w:val="31"/>
          <w:szCs w:val="31"/>
        </w:rPr>
        <w:t>局，各县区人民政府、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r>
        <w:rPr>
          <w:rFonts w:eastAsia="sans-serif" w:cs="Calibri"/>
          <w:spacing w:val="-1"/>
          <w:sz w:val="21"/>
          <w:szCs w:val="21"/>
        </w:rPr>
        <w:t>      </w:t>
      </w:r>
      <w:r>
        <w:rPr>
          <w:rFonts w:hint="eastAsia" w:ascii="黑体" w:eastAsia="黑体" w:cs="黑体"/>
          <w:spacing w:val="-1"/>
          <w:sz w:val="31"/>
          <w:szCs w:val="31"/>
        </w:rPr>
        <w:t> </w:t>
      </w:r>
      <w:r>
        <w:rPr>
          <w:rFonts w:eastAsia="sans-serif" w:cs="Calibri"/>
          <w:spacing w:val="-1"/>
          <w:sz w:val="21"/>
          <w:szCs w:val="21"/>
        </w:rPr>
        <w:t>     </w:t>
      </w:r>
      <w:r>
        <w:rPr>
          <w:rFonts w:hint="eastAsia" w:cs="Calibri"/>
          <w:spacing w:val="-1"/>
          <w:sz w:val="21"/>
          <w:szCs w:val="21"/>
        </w:rPr>
        <w:t xml:space="preserve"> </w:t>
      </w:r>
    </w:p>
    <w:p>
      <w:pPr>
        <w:pStyle w:val="2"/>
        <w:spacing w:before="0" w:beforeAutospacing="0" w:after="0" w:afterAutospacing="0" w:line="560" w:lineRule="atLeast"/>
        <w:jc w:val="both"/>
        <w:rPr>
          <w:rFonts w:cs="Calibri"/>
          <w:sz w:val="21"/>
          <w:szCs w:val="21"/>
        </w:rPr>
      </w:pPr>
      <w:r>
        <w:rPr>
          <w:rFonts w:eastAsia="sans-serif" w:cs="Calibri"/>
          <w:spacing w:val="-1"/>
          <w:sz w:val="21"/>
          <w:szCs w:val="21"/>
        </w:rPr>
        <w:t>  </w:t>
      </w:r>
      <w:r>
        <w:rPr>
          <w:rFonts w:hint="eastAsia" w:cs="Calibri"/>
          <w:spacing w:val="-1"/>
          <w:sz w:val="21"/>
          <w:szCs w:val="21"/>
        </w:rPr>
        <w:t xml:space="preserve">  </w:t>
      </w:r>
      <w:r>
        <w:rPr>
          <w:rFonts w:hint="eastAsia" w:ascii="仿宋" w:hAnsi="仿宋" w:eastAsia="仿宋" w:cs="仿宋"/>
          <w:b/>
          <w:spacing w:val="-1"/>
          <w:sz w:val="31"/>
          <w:szCs w:val="31"/>
        </w:rPr>
        <w:t>（三十二）强化考核督导。</w:t>
      </w:r>
      <w:r>
        <w:rPr>
          <w:rFonts w:hint="eastAsia" w:ascii="仿宋" w:hAnsi="仿宋" w:eastAsia="仿宋" w:cs="仿宋"/>
          <w:spacing w:val="-1"/>
          <w:sz w:val="31"/>
          <w:szCs w:val="31"/>
        </w:rPr>
        <w:t>各地要将体教融合工作纳入政府重要议事日程和考核内容，通过统筹资源、加强考核等政策引导，充分调动各方积极性。建立联合督导机制，压实地方责任，对体教融合中涉及全民健身、竞技体育的相关政策执行情况要定期评估，对执行不力的要严肃追责。（市政府办公室、市教育和</w:t>
      </w:r>
      <w:r>
        <w:rPr>
          <w:rFonts w:ascii="仿宋" w:hAnsi="仿宋" w:eastAsia="仿宋" w:cs="仿宋"/>
          <w:spacing w:val="-1"/>
          <w:sz w:val="31"/>
          <w:szCs w:val="31"/>
        </w:rPr>
        <w:t>体育局</w:t>
      </w:r>
      <w:r>
        <w:rPr>
          <w:rFonts w:hint="eastAsia" w:ascii="仿宋" w:hAnsi="仿宋" w:eastAsia="仿宋" w:cs="仿宋"/>
          <w:spacing w:val="-1"/>
          <w:sz w:val="31"/>
          <w:szCs w:val="31"/>
        </w:rPr>
        <w:t>，各县区人民政府、</w:t>
      </w:r>
      <w:r>
        <w:rPr>
          <w:rFonts w:ascii="仿宋" w:hAnsi="仿宋" w:eastAsia="仿宋" w:cs="仿宋"/>
          <w:spacing w:val="-1"/>
          <w:sz w:val="31"/>
          <w:szCs w:val="31"/>
        </w:rPr>
        <w:t>管委会</w:t>
      </w:r>
      <w:r>
        <w:rPr>
          <w:rFonts w:hint="eastAsia" w:ascii="仿宋" w:hAnsi="仿宋" w:eastAsia="仿宋" w:cs="仿宋"/>
          <w:spacing w:val="-1"/>
          <w:sz w:val="31"/>
          <w:szCs w:val="31"/>
        </w:rPr>
        <w:t>）</w:t>
      </w:r>
    </w:p>
    <w:p>
      <w:pPr>
        <w:spacing w:before="241" w:line="228" w:lineRule="auto"/>
        <w:ind w:left="4829"/>
        <w:rPr>
          <w:rFonts w:ascii="仿宋" w:hAnsi="仿宋" w:eastAsia="仿宋" w:cs="仿宋"/>
          <w:spacing w:val="-18"/>
          <w:sz w:val="31"/>
          <w:szCs w:val="31"/>
        </w:rPr>
      </w:pPr>
    </w:p>
    <w:sectPr>
      <w:headerReference r:id="rId5" w:type="default"/>
      <w:pgSz w:w="11906" w:h="16838"/>
      <w:pgMar w:top="400" w:right="1688" w:bottom="0" w:left="1785"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0F269CE-855A-4513-9DAF-A8C998059B99}"/>
  </w:font>
  <w:font w:name="黑体">
    <w:panose1 w:val="02010609060101010101"/>
    <w:charset w:val="86"/>
    <w:family w:val="auto"/>
    <w:pitch w:val="default"/>
    <w:sig w:usb0="800002BF" w:usb1="38CF7CFA" w:usb2="00000016" w:usb3="00000000" w:csb0="00040001" w:csb1="00000000"/>
    <w:embedRegular r:id="rId2" w:fontKey="{04C656D3-DCA0-4D33-830A-E9EA52A81DF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07BA6968-40B4-4494-B8F0-D464260A554B}"/>
  </w:font>
  <w:font w:name="华文宋体">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embedRegular r:id="rId4" w:fontKey="{112183D3-7AB9-41D2-A3AA-7967C00B28A1}"/>
  </w:font>
  <w:font w:name="sans-serif">
    <w:altName w:val="Segoe Print"/>
    <w:panose1 w:val="00000000000000000000"/>
    <w:charset w:val="00"/>
    <w:family w:val="auto"/>
    <w:pitch w:val="default"/>
    <w:sig w:usb0="00000000" w:usb1="00000000" w:usb2="00000000" w:usb3="00000000" w:csb0="00040001" w:csb1="00000000"/>
    <w:embedRegular r:id="rId5" w:fontKey="{BECAFC55-003D-49EF-B852-CD20B01D36C7}"/>
  </w:font>
  <w:font w:name="PMingLiU">
    <w:altName w:val="PMingLiU-ExtB"/>
    <w:panose1 w:val="02020500000000000000"/>
    <w:charset w:val="88"/>
    <w:family w:val="modern"/>
    <w:pitch w:val="default"/>
    <w:sig w:usb0="00000000" w:usb1="00000000" w:usb2="00000016" w:usb3="00000000" w:csb0="00100001" w:csb1="00000000"/>
    <w:embedRegular r:id="rId6" w:fontKey="{128A2DDD-C796-4AD4-94B0-B7D9367806A4}"/>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方正小标宋_GBK">
    <w:panose1 w:val="02000000000000000000"/>
    <w:charset w:val="86"/>
    <w:family w:val="auto"/>
    <w:pitch w:val="default"/>
    <w:sig w:usb0="A00002BF" w:usb1="38CF7CFA" w:usb2="00082016" w:usb3="00000000" w:csb0="00040001" w:csb1="00000000"/>
    <w:embedRegular r:id="rId7" w:fontKey="{7C728F4E-7A11-4AD9-9246-70A37514BAE2}"/>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YzQwY2U1YWRlNDdhMTJlODM5NmYyMDA2MzFmNmE1YjkifQ=="/>
  </w:docVars>
  <w:rsids>
    <w:rsidRoot w:val="00000000"/>
    <w:rsid w:val="05D02AF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cs="宋体"/>
      <w:kern w:val="0"/>
      <w:sz w:val="24"/>
    </w:rPr>
  </w:style>
  <w:style w:type="table" w:customStyle="1" w:styleId="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Words>4603</Words>
  <Characters>4634</Characters>
  <TotalTime>3</TotalTime>
  <ScaleCrop>false</ScaleCrop>
  <LinksUpToDate>false</LinksUpToDate>
  <CharactersWithSpaces>4737</CharactersWithSpaces>
  <Application>WPS Office_11.1.0.13703_F1E327BC-269C-435d-A152-05C5408002CA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2023-04-24T11:04:00Z</dcterms:created>
  <dc:creator>邢莉莉</dc:creator>
  <cp:lastModifiedBy>方丽君</cp:lastModifiedBy>
  <dcterms:modified xsi:type="dcterms:W3CDTF">2023-04-24T03:10:26Z</dcterms:modified>
  <dc:title>池州市教育和体育局</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2023-04-24T11:05:29Z</vt:filetime>
  </property>
  <property fmtid="{D5CDD505-2E9C-101B-9397-08002B2CF9AE}" pid="4" name="KSOProductBuildVer">
    <vt:lpwstr>2052-11.1.0.13703</vt:lpwstr>
  </property>
  <property fmtid="{D5CDD505-2E9C-101B-9397-08002B2CF9AE}" pid="5" name="ICV">
    <vt:lpwstr>C6C3A562133E4186BB023AD9A1861B65</vt:lpwstr>
  </property>
</Properties>
</file>